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EF3AA" w14:textId="77777777" w:rsidR="00C736F2" w:rsidRPr="008B57D8" w:rsidRDefault="008B57D8" w:rsidP="00C736F2">
      <w:pPr>
        <w:rPr>
          <w:rFonts w:asciiTheme="minorHAnsi" w:hAnsiTheme="minorHAnsi"/>
          <w:b/>
          <w:bCs/>
        </w:rPr>
      </w:pPr>
      <w:r w:rsidRPr="008B57D8">
        <w:rPr>
          <w:rFonts w:asciiTheme="minorHAnsi" w:hAnsiTheme="minorHAnsi"/>
          <w:b/>
          <w:bCs/>
        </w:rPr>
        <w:t>SPECIFIKACE PŘEDMĚTU VEŘEJNÉ ZAKÁZKY</w:t>
      </w:r>
    </w:p>
    <w:p w14:paraId="58469AE5" w14:textId="77777777" w:rsidR="00C736F2" w:rsidRPr="008B57D8" w:rsidRDefault="00C736F2" w:rsidP="00C736F2">
      <w:pPr>
        <w:pStyle w:val="Nadpis4"/>
        <w:rPr>
          <w:rFonts w:asciiTheme="minorHAnsi" w:hAnsiTheme="minorHAnsi"/>
          <w:sz w:val="22"/>
          <w:szCs w:val="22"/>
        </w:rPr>
      </w:pPr>
      <w:r w:rsidRPr="008B57D8">
        <w:rPr>
          <w:rFonts w:asciiTheme="minorHAnsi" w:hAnsiTheme="minorHAnsi"/>
          <w:sz w:val="22"/>
          <w:szCs w:val="22"/>
        </w:rPr>
        <w:t>1. Pojištění</w:t>
      </w:r>
    </w:p>
    <w:p w14:paraId="27B130BD" w14:textId="77777777" w:rsidR="00C736F2" w:rsidRPr="008B57D8" w:rsidRDefault="00C736F2" w:rsidP="00C736F2">
      <w:pPr>
        <w:pStyle w:val="Nadpis6"/>
        <w:ind w:left="284"/>
        <w:rPr>
          <w:rFonts w:asciiTheme="minorHAnsi" w:hAnsiTheme="minorHAnsi"/>
        </w:rPr>
      </w:pPr>
      <w:r w:rsidRPr="008B57D8">
        <w:rPr>
          <w:rFonts w:asciiTheme="minorHAnsi" w:hAnsiTheme="minorHAnsi"/>
        </w:rPr>
        <w:t>1.1 Pojištění nemovitého a movitého majetku zadavatele a příspěvkových organizací</w:t>
      </w:r>
    </w:p>
    <w:p w14:paraId="53A78B91" w14:textId="77777777" w:rsidR="00C736F2" w:rsidRPr="00336491" w:rsidRDefault="00C736F2" w:rsidP="00C736F2">
      <w:pPr>
        <w:spacing w:after="120" w:line="320" w:lineRule="atLeast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8B57D8">
        <w:rPr>
          <w:rFonts w:asciiTheme="minorHAnsi" w:hAnsiTheme="minorHAnsi" w:cs="Arial"/>
          <w:sz w:val="22"/>
          <w:szCs w:val="22"/>
        </w:rPr>
        <w:t>Předmětem pojištění je nemovitý a movitý majetek zadavatele a příspěvkových organizací zřízených zadavatelem a příspěvkových organizací, které byly na zadavatele převedeny zvláštním zákonem (dále také jako „</w:t>
      </w:r>
      <w:r w:rsidRPr="008B57D8">
        <w:rPr>
          <w:rFonts w:asciiTheme="minorHAnsi" w:hAnsiTheme="minorHAnsi" w:cs="Arial"/>
          <w:b/>
          <w:sz w:val="22"/>
          <w:szCs w:val="22"/>
        </w:rPr>
        <w:t>příspěvkové organizace</w:t>
      </w:r>
      <w:r w:rsidRPr="008B57D8">
        <w:rPr>
          <w:rFonts w:asciiTheme="minorHAnsi" w:hAnsiTheme="minorHAnsi" w:cs="Arial"/>
          <w:sz w:val="22"/>
          <w:szCs w:val="22"/>
        </w:rPr>
        <w:t>“). Seznam příspěvkových organizací je uveden v </w:t>
      </w:r>
      <w:r w:rsidRPr="008B57D8">
        <w:rPr>
          <w:rFonts w:asciiTheme="minorHAnsi" w:hAnsiTheme="minorHAnsi" w:cs="Arial"/>
          <w:b/>
          <w:sz w:val="22"/>
          <w:szCs w:val="22"/>
        </w:rPr>
        <w:t xml:space="preserve">Příloze č. 4 </w:t>
      </w:r>
      <w:r w:rsidR="008B57D8">
        <w:rPr>
          <w:rFonts w:asciiTheme="minorHAnsi" w:hAnsiTheme="minorHAnsi" w:cs="Arial"/>
          <w:b/>
          <w:sz w:val="22"/>
          <w:szCs w:val="22"/>
        </w:rPr>
        <w:t xml:space="preserve">zadávací dokumentace (dále </w:t>
      </w:r>
      <w:r w:rsidRPr="008B57D8">
        <w:rPr>
          <w:rFonts w:asciiTheme="minorHAnsi" w:hAnsiTheme="minorHAnsi" w:cs="Arial"/>
          <w:b/>
          <w:sz w:val="22"/>
          <w:szCs w:val="22"/>
        </w:rPr>
        <w:t>ZD</w:t>
      </w:r>
      <w:r w:rsidR="008B57D8">
        <w:rPr>
          <w:rFonts w:asciiTheme="minorHAnsi" w:hAnsiTheme="minorHAnsi" w:cs="Arial"/>
          <w:b/>
          <w:sz w:val="22"/>
          <w:szCs w:val="22"/>
        </w:rPr>
        <w:t>)</w:t>
      </w:r>
      <w:r w:rsidRPr="008B57D8">
        <w:rPr>
          <w:rFonts w:asciiTheme="minorHAnsi" w:hAnsiTheme="minorHAnsi" w:cs="Arial"/>
          <w:sz w:val="22"/>
          <w:szCs w:val="22"/>
        </w:rPr>
        <w:t>. Požadované pojistné limity pro jednotlivé druhy majetku a jednotlivé druhy pojistných událostí, jakož i veškeré požadavky zadavatele na příslušný druh pojištění, jsou vymezeny v </w:t>
      </w:r>
      <w:r w:rsidRPr="00336491">
        <w:rPr>
          <w:rFonts w:asciiTheme="minorHAnsi" w:hAnsiTheme="minorHAnsi" w:cs="Arial"/>
          <w:b/>
          <w:sz w:val="22"/>
          <w:szCs w:val="22"/>
        </w:rPr>
        <w:t xml:space="preserve">Příloze </w:t>
      </w:r>
      <w:proofErr w:type="gramStart"/>
      <w:r w:rsidRPr="00336491">
        <w:rPr>
          <w:rFonts w:asciiTheme="minorHAnsi" w:hAnsiTheme="minorHAnsi" w:cs="Arial"/>
          <w:b/>
          <w:sz w:val="22"/>
          <w:szCs w:val="22"/>
        </w:rPr>
        <w:t>2</w:t>
      </w:r>
      <w:r w:rsidR="008B57D8" w:rsidRPr="00336491">
        <w:rPr>
          <w:rFonts w:asciiTheme="minorHAnsi" w:hAnsiTheme="minorHAnsi" w:cs="Arial"/>
          <w:b/>
          <w:sz w:val="22"/>
          <w:szCs w:val="22"/>
        </w:rPr>
        <w:t>a</w:t>
      </w:r>
      <w:proofErr w:type="gramEnd"/>
      <w:r w:rsidRPr="00336491">
        <w:rPr>
          <w:rFonts w:asciiTheme="minorHAnsi" w:hAnsiTheme="minorHAnsi" w:cs="Arial"/>
          <w:sz w:val="22"/>
          <w:szCs w:val="22"/>
        </w:rPr>
        <w:t xml:space="preserve"> až </w:t>
      </w:r>
      <w:r w:rsidRPr="00336491">
        <w:rPr>
          <w:rFonts w:asciiTheme="minorHAnsi" w:hAnsiTheme="minorHAnsi" w:cs="Arial"/>
          <w:b/>
          <w:sz w:val="22"/>
          <w:szCs w:val="22"/>
        </w:rPr>
        <w:t>Příloze 2</w:t>
      </w:r>
      <w:r w:rsidR="008B57D8" w:rsidRPr="00336491">
        <w:rPr>
          <w:rFonts w:asciiTheme="minorHAnsi" w:hAnsiTheme="minorHAnsi" w:cs="Arial"/>
          <w:b/>
          <w:sz w:val="22"/>
          <w:szCs w:val="22"/>
        </w:rPr>
        <w:t>f</w:t>
      </w:r>
      <w:r w:rsidRPr="00336491">
        <w:rPr>
          <w:rFonts w:asciiTheme="minorHAnsi" w:hAnsiTheme="minorHAnsi" w:cs="Arial"/>
          <w:b/>
          <w:sz w:val="22"/>
          <w:szCs w:val="22"/>
        </w:rPr>
        <w:t xml:space="preserve"> ZD</w:t>
      </w:r>
      <w:r w:rsidRPr="00336491">
        <w:rPr>
          <w:rFonts w:asciiTheme="minorHAnsi" w:hAnsiTheme="minorHAnsi" w:cs="Arial"/>
          <w:sz w:val="22"/>
          <w:szCs w:val="22"/>
        </w:rPr>
        <w:t xml:space="preserve">. V pojistné smlouvě bude v pojištění odcizení ujednání o akceptaci stávajícího zabezpečení pro jednotlivá uvedená místa pojištění. </w:t>
      </w:r>
    </w:p>
    <w:p w14:paraId="5DA20966" w14:textId="77777777" w:rsidR="00C736F2" w:rsidRPr="00336491" w:rsidRDefault="00C736F2" w:rsidP="00C736F2">
      <w:pPr>
        <w:pStyle w:val="Nadpis3"/>
        <w:keepNext w:val="0"/>
        <w:widowControl w:val="0"/>
        <w:spacing w:after="120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36491">
        <w:rPr>
          <w:rFonts w:asciiTheme="minorHAnsi" w:hAnsiTheme="minorHAnsi" w:cs="Arial"/>
          <w:sz w:val="22"/>
          <w:szCs w:val="22"/>
        </w:rPr>
        <w:t>1.2 Pojištění odpovědnosti za škodu způsobenou zadavatelem a příspěvkovými organizacemi</w:t>
      </w:r>
    </w:p>
    <w:p w14:paraId="2C4F7216" w14:textId="77777777" w:rsidR="00C736F2" w:rsidRPr="008B57D8" w:rsidRDefault="00C736F2" w:rsidP="00C736F2">
      <w:pPr>
        <w:spacing w:after="120" w:line="320" w:lineRule="atLeast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336491">
        <w:rPr>
          <w:rFonts w:asciiTheme="minorHAnsi" w:hAnsiTheme="minorHAnsi" w:cs="Arial"/>
          <w:sz w:val="22"/>
          <w:szCs w:val="22"/>
        </w:rPr>
        <w:t>Předmětem pojištění je odpovědnost za škodu způsobenou zadavatelem a příspěvkovými organizacemi třetí osobě v souvislosti s činností zadavatele nebo příspěvkových organizací, a to včetně doplňkových pojištění. Podmínky a rozsah pojištění, jakož i veškeré požadavky zadavatele na příslušný druh pojištění, jsou blíže vymezeny v </w:t>
      </w:r>
      <w:r w:rsidRPr="00336491">
        <w:rPr>
          <w:rFonts w:asciiTheme="minorHAnsi" w:hAnsiTheme="minorHAnsi" w:cs="Arial"/>
          <w:b/>
          <w:sz w:val="22"/>
          <w:szCs w:val="22"/>
        </w:rPr>
        <w:t>Příloze č. 2</w:t>
      </w:r>
      <w:r w:rsidR="008B57D8" w:rsidRPr="00336491">
        <w:rPr>
          <w:rFonts w:asciiTheme="minorHAnsi" w:hAnsiTheme="minorHAnsi" w:cs="Arial"/>
          <w:b/>
          <w:sz w:val="22"/>
          <w:szCs w:val="22"/>
        </w:rPr>
        <w:t>g</w:t>
      </w:r>
      <w:r w:rsidRPr="00336491">
        <w:rPr>
          <w:rFonts w:asciiTheme="minorHAnsi" w:hAnsiTheme="minorHAnsi" w:cs="Arial"/>
          <w:b/>
          <w:sz w:val="22"/>
          <w:szCs w:val="22"/>
        </w:rPr>
        <w:t xml:space="preserve"> ZD</w:t>
      </w:r>
      <w:r w:rsidRPr="00336491">
        <w:rPr>
          <w:rFonts w:asciiTheme="minorHAnsi" w:hAnsiTheme="minorHAnsi" w:cs="Arial"/>
          <w:sz w:val="22"/>
          <w:szCs w:val="22"/>
        </w:rPr>
        <w:t>.</w:t>
      </w:r>
    </w:p>
    <w:p w14:paraId="7ED87C45" w14:textId="77777777" w:rsidR="00C736F2" w:rsidRPr="008B57D8" w:rsidRDefault="00C736F2" w:rsidP="00C736F2">
      <w:pPr>
        <w:pStyle w:val="Nadpis3"/>
        <w:keepNext w:val="0"/>
        <w:widowControl w:val="0"/>
        <w:spacing w:after="120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8B57D8">
        <w:rPr>
          <w:rFonts w:asciiTheme="minorHAnsi" w:hAnsiTheme="minorHAnsi" w:cs="Arial"/>
          <w:sz w:val="22"/>
          <w:szCs w:val="22"/>
        </w:rPr>
        <w:t>1.3 Havarijní pojištění vozidel, včetně připojištění</w:t>
      </w:r>
    </w:p>
    <w:p w14:paraId="522471CE" w14:textId="77777777" w:rsidR="00C736F2" w:rsidRPr="008B57D8" w:rsidRDefault="00C736F2" w:rsidP="00C736F2">
      <w:pPr>
        <w:spacing w:after="120" w:line="320" w:lineRule="atLeast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8B57D8">
        <w:rPr>
          <w:rFonts w:asciiTheme="minorHAnsi" w:hAnsiTheme="minorHAnsi" w:cs="Arial"/>
          <w:sz w:val="22"/>
          <w:szCs w:val="22"/>
        </w:rPr>
        <w:t>Předmětem pojištění je havarijní pojištění vybraných vozidel (</w:t>
      </w:r>
      <w:r w:rsidRPr="00F20EC0">
        <w:rPr>
          <w:rFonts w:asciiTheme="minorHAnsi" w:hAnsiTheme="minorHAnsi" w:cs="Arial"/>
          <w:sz w:val="22"/>
          <w:szCs w:val="22"/>
        </w:rPr>
        <w:t>25</w:t>
      </w:r>
      <w:r w:rsidRPr="008B57D8">
        <w:rPr>
          <w:rFonts w:asciiTheme="minorHAnsi" w:hAnsiTheme="minorHAnsi" w:cs="Arial"/>
          <w:sz w:val="22"/>
          <w:szCs w:val="22"/>
        </w:rPr>
        <w:t xml:space="preserve"> vozidel), včetně požadovaných připojištění. Podmínky a rozsah pojištění, jakož i veškeré požadavky zadavatele na pojištění (včetně seznamu vozidel, které jsou předmětem pojištění), jsou vymezeny </w:t>
      </w:r>
      <w:r w:rsidRPr="008B57D8">
        <w:rPr>
          <w:rFonts w:asciiTheme="minorHAnsi" w:hAnsiTheme="minorHAnsi" w:cs="Arial"/>
          <w:b/>
          <w:sz w:val="22"/>
          <w:szCs w:val="22"/>
        </w:rPr>
        <w:t xml:space="preserve">Příloze č. </w:t>
      </w:r>
      <w:r w:rsidRPr="00336491">
        <w:rPr>
          <w:rFonts w:asciiTheme="minorHAnsi" w:hAnsiTheme="minorHAnsi" w:cs="Arial"/>
          <w:b/>
          <w:sz w:val="22"/>
          <w:szCs w:val="22"/>
        </w:rPr>
        <w:t>2</w:t>
      </w:r>
      <w:r w:rsidR="008B57D8" w:rsidRPr="00336491">
        <w:rPr>
          <w:rFonts w:asciiTheme="minorHAnsi" w:hAnsiTheme="minorHAnsi" w:cs="Arial"/>
          <w:b/>
          <w:sz w:val="22"/>
          <w:szCs w:val="22"/>
        </w:rPr>
        <w:t>h</w:t>
      </w:r>
      <w:r w:rsidRPr="00336491">
        <w:rPr>
          <w:rFonts w:asciiTheme="minorHAnsi" w:hAnsiTheme="minorHAnsi" w:cs="Arial"/>
          <w:b/>
          <w:sz w:val="22"/>
          <w:szCs w:val="22"/>
        </w:rPr>
        <w:t xml:space="preserve"> ZD</w:t>
      </w:r>
      <w:r w:rsidRPr="008B57D8">
        <w:rPr>
          <w:rFonts w:asciiTheme="minorHAnsi" w:hAnsiTheme="minorHAnsi" w:cs="Arial"/>
          <w:sz w:val="22"/>
          <w:szCs w:val="22"/>
        </w:rPr>
        <w:t>.</w:t>
      </w:r>
    </w:p>
    <w:p w14:paraId="5B2EC6B9" w14:textId="77777777" w:rsidR="00C736F2" w:rsidRPr="008B57D8" w:rsidRDefault="00C736F2" w:rsidP="00C736F2">
      <w:pPr>
        <w:pStyle w:val="Nadpis3"/>
        <w:keepNext w:val="0"/>
        <w:widowControl w:val="0"/>
        <w:spacing w:after="120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8B57D8">
        <w:rPr>
          <w:rFonts w:asciiTheme="minorHAnsi" w:hAnsiTheme="minorHAnsi" w:cs="Arial"/>
          <w:sz w:val="22"/>
          <w:szCs w:val="22"/>
        </w:rPr>
        <w:t>1.4 Pojištění odpovědnosti za škodu způsobenou provozem vozidla</w:t>
      </w:r>
    </w:p>
    <w:p w14:paraId="2C8A8DB6" w14:textId="77777777" w:rsidR="00C736F2" w:rsidRPr="00336491" w:rsidRDefault="00C736F2" w:rsidP="00C736F2">
      <w:pPr>
        <w:spacing w:after="120" w:line="320" w:lineRule="atLeast"/>
        <w:ind w:left="567"/>
        <w:jc w:val="both"/>
        <w:rPr>
          <w:rFonts w:asciiTheme="minorHAnsi" w:hAnsiTheme="minorHAnsi" w:cs="Arial"/>
          <w:sz w:val="22"/>
          <w:szCs w:val="22"/>
        </w:rPr>
      </w:pPr>
      <w:r w:rsidRPr="008B57D8">
        <w:rPr>
          <w:rFonts w:asciiTheme="minorHAnsi" w:hAnsiTheme="minorHAnsi" w:cs="Arial"/>
          <w:sz w:val="22"/>
          <w:szCs w:val="22"/>
        </w:rPr>
        <w:t xml:space="preserve">Předmětem pojištění je pojištění odpovědnosti za škodu způsobenou provozem vozidla (tzv. povinné ručení) ve smyslu zákona č. 168/1999 Sb., o pojištění odpovědnosti za škodu způsobenou provozem vozidla a o změně některých souvisejících zákonů (zákon o pojištění odpovědnosti z provozu vozidla), ve znění pozdějších předpisů, ve vztahu </w:t>
      </w:r>
      <w:r w:rsidRPr="00F20EC0">
        <w:rPr>
          <w:rFonts w:asciiTheme="minorHAnsi" w:hAnsiTheme="minorHAnsi" w:cs="Arial"/>
          <w:sz w:val="22"/>
          <w:szCs w:val="22"/>
        </w:rPr>
        <w:t>k 47</w:t>
      </w:r>
      <w:r w:rsidRPr="008B57D8">
        <w:rPr>
          <w:rFonts w:asciiTheme="minorHAnsi" w:hAnsiTheme="minorHAnsi" w:cs="Arial"/>
          <w:sz w:val="22"/>
          <w:szCs w:val="22"/>
        </w:rPr>
        <w:t xml:space="preserve"> vozidlům. Podmínky a rozsah pojištění, jakož i veškeré požadavky zadavatele na pojištění (včetně seznamu vozidel, které jsou předmětem pojištění), jsou vymezeny v </w:t>
      </w:r>
      <w:r w:rsidRPr="008B57D8">
        <w:rPr>
          <w:rFonts w:asciiTheme="minorHAnsi" w:hAnsiTheme="minorHAnsi" w:cs="Arial"/>
          <w:b/>
          <w:sz w:val="22"/>
          <w:szCs w:val="22"/>
        </w:rPr>
        <w:t xml:space="preserve">Příloze </w:t>
      </w:r>
      <w:r w:rsidRPr="00336491">
        <w:rPr>
          <w:rFonts w:asciiTheme="minorHAnsi" w:hAnsiTheme="minorHAnsi" w:cs="Arial"/>
          <w:b/>
          <w:sz w:val="22"/>
          <w:szCs w:val="22"/>
        </w:rPr>
        <w:t>č. 2</w:t>
      </w:r>
      <w:r w:rsidR="008B57D8" w:rsidRPr="00336491">
        <w:rPr>
          <w:rFonts w:asciiTheme="minorHAnsi" w:hAnsiTheme="minorHAnsi" w:cs="Arial"/>
          <w:b/>
          <w:sz w:val="22"/>
          <w:szCs w:val="22"/>
        </w:rPr>
        <w:t>i</w:t>
      </w:r>
      <w:r w:rsidRPr="00336491">
        <w:rPr>
          <w:rFonts w:asciiTheme="minorHAnsi" w:hAnsiTheme="minorHAnsi" w:cs="Arial"/>
          <w:b/>
          <w:sz w:val="22"/>
          <w:szCs w:val="22"/>
        </w:rPr>
        <w:t xml:space="preserve"> ZD</w:t>
      </w:r>
      <w:r w:rsidRPr="00336491">
        <w:rPr>
          <w:rFonts w:asciiTheme="minorHAnsi" w:hAnsiTheme="minorHAnsi" w:cs="Arial"/>
          <w:sz w:val="22"/>
          <w:szCs w:val="22"/>
        </w:rPr>
        <w:t>.</w:t>
      </w:r>
    </w:p>
    <w:p w14:paraId="5A6B452D" w14:textId="77777777" w:rsidR="00C736F2" w:rsidRPr="00336491" w:rsidRDefault="00C736F2" w:rsidP="00C736F2">
      <w:pPr>
        <w:pStyle w:val="Nadpis4"/>
        <w:rPr>
          <w:rFonts w:asciiTheme="minorHAnsi" w:hAnsiTheme="minorHAnsi"/>
          <w:sz w:val="22"/>
          <w:szCs w:val="22"/>
        </w:rPr>
      </w:pPr>
      <w:bookmarkStart w:id="0" w:name="_Toc461199683"/>
      <w:r w:rsidRPr="00336491">
        <w:rPr>
          <w:rFonts w:asciiTheme="minorHAnsi" w:hAnsiTheme="minorHAnsi"/>
          <w:sz w:val="22"/>
          <w:szCs w:val="22"/>
        </w:rPr>
        <w:t>2. Specifikace pojištění</w:t>
      </w:r>
      <w:bookmarkEnd w:id="0"/>
    </w:p>
    <w:p w14:paraId="6049A2D1" w14:textId="77777777" w:rsidR="008B57D8" w:rsidRDefault="00C736F2" w:rsidP="00C736F2">
      <w:pPr>
        <w:spacing w:before="120" w:after="120" w:line="320" w:lineRule="atLeast"/>
        <w:ind w:left="284"/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336491">
        <w:rPr>
          <w:rFonts w:asciiTheme="minorHAnsi" w:hAnsiTheme="minorHAnsi" w:cs="Arial"/>
          <w:snapToGrid w:val="0"/>
          <w:sz w:val="22"/>
          <w:szCs w:val="22"/>
        </w:rPr>
        <w:t xml:space="preserve">Předmětem pojištění je movitý a nemovitý majetek zadavatele a příspěvkových organizací zřízených zadavatelem v rozsahu specifikovaném </w:t>
      </w:r>
      <w:r w:rsidRPr="00336491">
        <w:rPr>
          <w:rFonts w:asciiTheme="minorHAnsi" w:hAnsiTheme="minorHAnsi" w:cs="Arial"/>
          <w:sz w:val="22"/>
          <w:szCs w:val="22"/>
        </w:rPr>
        <w:t>v </w:t>
      </w:r>
      <w:r w:rsidRPr="00336491">
        <w:rPr>
          <w:rFonts w:asciiTheme="minorHAnsi" w:hAnsiTheme="minorHAnsi" w:cs="Arial"/>
          <w:b/>
          <w:sz w:val="22"/>
          <w:szCs w:val="22"/>
        </w:rPr>
        <w:t>Příloze č. 2</w:t>
      </w:r>
      <w:r w:rsidR="008B57D8" w:rsidRPr="00336491">
        <w:rPr>
          <w:rFonts w:asciiTheme="minorHAnsi" w:hAnsiTheme="minorHAnsi" w:cs="Arial"/>
          <w:b/>
          <w:sz w:val="22"/>
          <w:szCs w:val="22"/>
        </w:rPr>
        <w:t>a</w:t>
      </w:r>
      <w:r w:rsidRPr="00336491">
        <w:rPr>
          <w:rFonts w:asciiTheme="minorHAnsi" w:hAnsiTheme="minorHAnsi" w:cs="Arial"/>
          <w:sz w:val="22"/>
          <w:szCs w:val="22"/>
        </w:rPr>
        <w:t xml:space="preserve"> až </w:t>
      </w:r>
      <w:r w:rsidRPr="00336491">
        <w:rPr>
          <w:rFonts w:asciiTheme="minorHAnsi" w:hAnsiTheme="minorHAnsi" w:cs="Arial"/>
          <w:b/>
          <w:sz w:val="22"/>
          <w:szCs w:val="22"/>
        </w:rPr>
        <w:t>Příloze č. 2</w:t>
      </w:r>
      <w:r w:rsidR="008B57D8" w:rsidRPr="00336491">
        <w:rPr>
          <w:rFonts w:asciiTheme="minorHAnsi" w:hAnsiTheme="minorHAnsi" w:cs="Arial"/>
          <w:b/>
          <w:sz w:val="22"/>
          <w:szCs w:val="22"/>
        </w:rPr>
        <w:t>f</w:t>
      </w:r>
      <w:r w:rsidRPr="00336491">
        <w:rPr>
          <w:rFonts w:asciiTheme="minorHAnsi" w:hAnsiTheme="minorHAnsi" w:cs="Arial"/>
          <w:b/>
          <w:sz w:val="22"/>
          <w:szCs w:val="22"/>
        </w:rPr>
        <w:t xml:space="preserve"> ZD</w:t>
      </w:r>
      <w:r w:rsidRPr="00336491">
        <w:rPr>
          <w:rFonts w:asciiTheme="minorHAnsi" w:hAnsiTheme="minorHAnsi" w:cs="Arial"/>
          <w:sz w:val="22"/>
          <w:szCs w:val="22"/>
        </w:rPr>
        <w:t>,</w:t>
      </w:r>
      <w:r w:rsidRPr="00336491">
        <w:rPr>
          <w:rFonts w:asciiTheme="minorHAnsi" w:hAnsiTheme="minorHAnsi" w:cs="Arial"/>
          <w:snapToGrid w:val="0"/>
          <w:sz w:val="22"/>
          <w:szCs w:val="22"/>
        </w:rPr>
        <w:t xml:space="preserve"> pojištění odpovědnosti za škodu zadavatele a příspěvkových organizací zřízených zadavatelem v rozsahu specifikovaném </w:t>
      </w:r>
      <w:r w:rsidRPr="00336491">
        <w:rPr>
          <w:rFonts w:asciiTheme="minorHAnsi" w:hAnsiTheme="minorHAnsi" w:cs="Arial"/>
          <w:sz w:val="22"/>
          <w:szCs w:val="22"/>
        </w:rPr>
        <w:t>v </w:t>
      </w:r>
      <w:r w:rsidRPr="00336491">
        <w:rPr>
          <w:rFonts w:asciiTheme="minorHAnsi" w:hAnsiTheme="minorHAnsi" w:cs="Arial"/>
          <w:b/>
          <w:sz w:val="22"/>
          <w:szCs w:val="22"/>
        </w:rPr>
        <w:t>Příloze č. 2</w:t>
      </w:r>
      <w:r w:rsidR="008B57D8" w:rsidRPr="00336491">
        <w:rPr>
          <w:rFonts w:asciiTheme="minorHAnsi" w:hAnsiTheme="minorHAnsi" w:cs="Arial"/>
          <w:b/>
          <w:sz w:val="22"/>
          <w:szCs w:val="22"/>
        </w:rPr>
        <w:t>g</w:t>
      </w:r>
      <w:r w:rsidRPr="00336491">
        <w:rPr>
          <w:rFonts w:asciiTheme="minorHAnsi" w:hAnsiTheme="minorHAnsi" w:cs="Arial"/>
          <w:sz w:val="22"/>
          <w:szCs w:val="22"/>
        </w:rPr>
        <w:t xml:space="preserve"> </w:t>
      </w:r>
      <w:r w:rsidRPr="00336491">
        <w:rPr>
          <w:rFonts w:asciiTheme="minorHAnsi" w:hAnsiTheme="minorHAnsi" w:cs="Arial"/>
          <w:b/>
          <w:sz w:val="22"/>
          <w:szCs w:val="22"/>
        </w:rPr>
        <w:t xml:space="preserve">ZD </w:t>
      </w:r>
      <w:r w:rsidRPr="00336491">
        <w:rPr>
          <w:rFonts w:asciiTheme="minorHAnsi" w:hAnsiTheme="minorHAnsi" w:cs="Arial"/>
          <w:snapToGrid w:val="0"/>
          <w:sz w:val="22"/>
          <w:szCs w:val="22"/>
        </w:rPr>
        <w:t>včetně pojištění vozidel zadavatele a příspěvkových organizací zřízených zadavatelem v rozsahu specifikovaném v</w:t>
      </w:r>
      <w:r w:rsidRPr="00336491">
        <w:rPr>
          <w:rFonts w:asciiTheme="minorHAnsi" w:hAnsiTheme="minorHAnsi" w:cs="Arial"/>
          <w:sz w:val="22"/>
          <w:szCs w:val="22"/>
        </w:rPr>
        <w:t> </w:t>
      </w:r>
      <w:r w:rsidRPr="00336491">
        <w:rPr>
          <w:rFonts w:asciiTheme="minorHAnsi" w:hAnsiTheme="minorHAnsi" w:cs="Arial"/>
          <w:b/>
          <w:sz w:val="22"/>
          <w:szCs w:val="22"/>
        </w:rPr>
        <w:t>Příloze č. 2</w:t>
      </w:r>
      <w:r w:rsidR="008B57D8" w:rsidRPr="00336491">
        <w:rPr>
          <w:rFonts w:asciiTheme="minorHAnsi" w:hAnsiTheme="minorHAnsi" w:cs="Arial"/>
          <w:b/>
          <w:sz w:val="22"/>
          <w:szCs w:val="22"/>
        </w:rPr>
        <w:t>h</w:t>
      </w:r>
      <w:r w:rsidRPr="00336491">
        <w:rPr>
          <w:rFonts w:asciiTheme="minorHAnsi" w:hAnsiTheme="minorHAnsi" w:cs="Arial"/>
          <w:sz w:val="22"/>
          <w:szCs w:val="22"/>
        </w:rPr>
        <w:t xml:space="preserve"> a </w:t>
      </w:r>
      <w:r w:rsidRPr="00336491">
        <w:rPr>
          <w:rFonts w:asciiTheme="minorHAnsi" w:hAnsiTheme="minorHAnsi" w:cs="Arial"/>
          <w:b/>
          <w:sz w:val="22"/>
          <w:szCs w:val="22"/>
        </w:rPr>
        <w:t>Příloze č. 2</w:t>
      </w:r>
      <w:r w:rsidR="008B57D8" w:rsidRPr="00336491">
        <w:rPr>
          <w:rFonts w:asciiTheme="minorHAnsi" w:hAnsiTheme="minorHAnsi" w:cs="Arial"/>
          <w:b/>
          <w:sz w:val="22"/>
          <w:szCs w:val="22"/>
        </w:rPr>
        <w:t>i</w:t>
      </w:r>
      <w:r w:rsidRPr="00336491">
        <w:rPr>
          <w:rFonts w:asciiTheme="minorHAnsi" w:hAnsiTheme="minorHAnsi" w:cs="Arial"/>
          <w:b/>
          <w:sz w:val="22"/>
          <w:szCs w:val="22"/>
        </w:rPr>
        <w:t xml:space="preserve"> ZD</w:t>
      </w:r>
      <w:r w:rsidRPr="00336491">
        <w:rPr>
          <w:rFonts w:asciiTheme="minorHAnsi" w:hAnsiTheme="minorHAnsi" w:cs="Arial"/>
          <w:snapToGrid w:val="0"/>
          <w:sz w:val="22"/>
          <w:szCs w:val="22"/>
        </w:rPr>
        <w:t>.</w:t>
      </w:r>
    </w:p>
    <w:p w14:paraId="03F8131B" w14:textId="77777777" w:rsidR="00281BF0" w:rsidRPr="00281BF0" w:rsidRDefault="00281BF0" w:rsidP="00281BF0">
      <w:pPr>
        <w:spacing w:before="120" w:after="120" w:line="320" w:lineRule="atLeast"/>
        <w:ind w:left="284"/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281BF0">
        <w:rPr>
          <w:rFonts w:asciiTheme="minorHAnsi" w:hAnsiTheme="minorHAnsi" w:cs="Arial"/>
          <w:snapToGrid w:val="0"/>
          <w:sz w:val="22"/>
          <w:szCs w:val="22"/>
        </w:rPr>
        <w:t>Příloha č. 2</w:t>
      </w:r>
      <w:r w:rsidR="00336491">
        <w:rPr>
          <w:rFonts w:asciiTheme="minorHAnsi" w:hAnsiTheme="minorHAnsi" w:cs="Arial"/>
          <w:snapToGrid w:val="0"/>
          <w:sz w:val="22"/>
          <w:szCs w:val="22"/>
        </w:rPr>
        <w:t>a</w:t>
      </w:r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: Pojištění </w:t>
      </w:r>
      <w:proofErr w:type="gramStart"/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majetku </w:t>
      </w:r>
      <w:r w:rsidR="00B44ECD">
        <w:rPr>
          <w:rFonts w:asciiTheme="minorHAnsi" w:hAnsiTheme="minorHAnsi" w:cs="Arial"/>
          <w:snapToGrid w:val="0"/>
          <w:sz w:val="22"/>
          <w:szCs w:val="22"/>
        </w:rPr>
        <w:t xml:space="preserve">- </w:t>
      </w:r>
      <w:r w:rsidRPr="00281BF0">
        <w:rPr>
          <w:rFonts w:asciiTheme="minorHAnsi" w:hAnsiTheme="minorHAnsi" w:cs="Arial"/>
          <w:snapToGrid w:val="0"/>
          <w:sz w:val="22"/>
          <w:szCs w:val="22"/>
        </w:rPr>
        <w:t>živelní</w:t>
      </w:r>
      <w:proofErr w:type="gramEnd"/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 pojištění</w:t>
      </w:r>
    </w:p>
    <w:p w14:paraId="5F01AADA" w14:textId="77777777" w:rsidR="00281BF0" w:rsidRPr="00281BF0" w:rsidRDefault="00281BF0" w:rsidP="00281BF0">
      <w:pPr>
        <w:spacing w:before="120" w:after="120" w:line="320" w:lineRule="atLeast"/>
        <w:ind w:left="284"/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281BF0">
        <w:rPr>
          <w:rFonts w:asciiTheme="minorHAnsi" w:hAnsiTheme="minorHAnsi" w:cs="Arial"/>
          <w:snapToGrid w:val="0"/>
          <w:sz w:val="22"/>
          <w:szCs w:val="22"/>
        </w:rPr>
        <w:t>Příloha č. 2</w:t>
      </w:r>
      <w:r w:rsidR="00336491">
        <w:rPr>
          <w:rFonts w:asciiTheme="minorHAnsi" w:hAnsiTheme="minorHAnsi" w:cs="Arial"/>
          <w:snapToGrid w:val="0"/>
          <w:sz w:val="22"/>
          <w:szCs w:val="22"/>
        </w:rPr>
        <w:t>b</w:t>
      </w:r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: Pojištění </w:t>
      </w:r>
      <w:proofErr w:type="gramStart"/>
      <w:r w:rsidRPr="00281BF0">
        <w:rPr>
          <w:rFonts w:asciiTheme="minorHAnsi" w:hAnsiTheme="minorHAnsi" w:cs="Arial"/>
          <w:snapToGrid w:val="0"/>
          <w:sz w:val="22"/>
          <w:szCs w:val="22"/>
        </w:rPr>
        <w:t>majetku - pojištění</w:t>
      </w:r>
      <w:proofErr w:type="gramEnd"/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 odcizení</w:t>
      </w:r>
    </w:p>
    <w:p w14:paraId="5E04684D" w14:textId="77777777" w:rsidR="00281BF0" w:rsidRPr="00281BF0" w:rsidRDefault="00281BF0" w:rsidP="00281BF0">
      <w:pPr>
        <w:spacing w:before="120" w:after="120" w:line="320" w:lineRule="atLeast"/>
        <w:ind w:left="284"/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281BF0">
        <w:rPr>
          <w:rFonts w:asciiTheme="minorHAnsi" w:hAnsiTheme="minorHAnsi" w:cs="Arial"/>
          <w:snapToGrid w:val="0"/>
          <w:sz w:val="22"/>
          <w:szCs w:val="22"/>
        </w:rPr>
        <w:t>Příloha č. 2</w:t>
      </w:r>
      <w:r w:rsidR="00336491">
        <w:rPr>
          <w:rFonts w:asciiTheme="minorHAnsi" w:hAnsiTheme="minorHAnsi" w:cs="Arial"/>
          <w:snapToGrid w:val="0"/>
          <w:sz w:val="22"/>
          <w:szCs w:val="22"/>
        </w:rPr>
        <w:t>c</w:t>
      </w:r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: Pojištění </w:t>
      </w:r>
      <w:proofErr w:type="gramStart"/>
      <w:r w:rsidRPr="00281BF0">
        <w:rPr>
          <w:rFonts w:asciiTheme="minorHAnsi" w:hAnsiTheme="minorHAnsi" w:cs="Arial"/>
          <w:snapToGrid w:val="0"/>
          <w:sz w:val="22"/>
          <w:szCs w:val="22"/>
        </w:rPr>
        <w:t>majetku - pojištění</w:t>
      </w:r>
      <w:proofErr w:type="gramEnd"/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 skel</w:t>
      </w:r>
    </w:p>
    <w:p w14:paraId="6A223C85" w14:textId="77777777" w:rsidR="00281BF0" w:rsidRPr="00281BF0" w:rsidRDefault="00281BF0" w:rsidP="00281BF0">
      <w:pPr>
        <w:spacing w:before="120" w:after="120" w:line="320" w:lineRule="atLeast"/>
        <w:ind w:left="284"/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281BF0">
        <w:rPr>
          <w:rFonts w:asciiTheme="minorHAnsi" w:hAnsiTheme="minorHAnsi" w:cs="Arial"/>
          <w:snapToGrid w:val="0"/>
          <w:sz w:val="22"/>
          <w:szCs w:val="22"/>
        </w:rPr>
        <w:t>Příloha č. 2</w:t>
      </w:r>
      <w:r w:rsidR="00336491">
        <w:rPr>
          <w:rFonts w:asciiTheme="minorHAnsi" w:hAnsiTheme="minorHAnsi" w:cs="Arial"/>
          <w:snapToGrid w:val="0"/>
          <w:sz w:val="22"/>
          <w:szCs w:val="22"/>
        </w:rPr>
        <w:t>d</w:t>
      </w:r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: Pojištění </w:t>
      </w:r>
      <w:proofErr w:type="gramStart"/>
      <w:r w:rsidRPr="00281BF0">
        <w:rPr>
          <w:rFonts w:asciiTheme="minorHAnsi" w:hAnsiTheme="minorHAnsi" w:cs="Arial"/>
          <w:snapToGrid w:val="0"/>
          <w:sz w:val="22"/>
          <w:szCs w:val="22"/>
        </w:rPr>
        <w:t>majetku - pojištění</w:t>
      </w:r>
      <w:proofErr w:type="gramEnd"/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 exponátů</w:t>
      </w:r>
    </w:p>
    <w:p w14:paraId="3E789F65" w14:textId="77777777" w:rsidR="00281BF0" w:rsidRPr="00281BF0" w:rsidRDefault="00281BF0" w:rsidP="00281BF0">
      <w:pPr>
        <w:spacing w:before="120" w:after="120" w:line="320" w:lineRule="atLeast"/>
        <w:ind w:left="284"/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281BF0">
        <w:rPr>
          <w:rFonts w:asciiTheme="minorHAnsi" w:hAnsiTheme="minorHAnsi" w:cs="Arial"/>
          <w:snapToGrid w:val="0"/>
          <w:sz w:val="22"/>
          <w:szCs w:val="22"/>
        </w:rPr>
        <w:lastRenderedPageBreak/>
        <w:t>Příloha č. 2</w:t>
      </w:r>
      <w:r w:rsidR="00336491">
        <w:rPr>
          <w:rFonts w:asciiTheme="minorHAnsi" w:hAnsiTheme="minorHAnsi" w:cs="Arial"/>
          <w:snapToGrid w:val="0"/>
          <w:sz w:val="22"/>
          <w:szCs w:val="22"/>
        </w:rPr>
        <w:t>e</w:t>
      </w:r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: Pojištění </w:t>
      </w:r>
      <w:proofErr w:type="gramStart"/>
      <w:r w:rsidRPr="00281BF0">
        <w:rPr>
          <w:rFonts w:asciiTheme="minorHAnsi" w:hAnsiTheme="minorHAnsi" w:cs="Arial"/>
          <w:snapToGrid w:val="0"/>
          <w:sz w:val="22"/>
          <w:szCs w:val="22"/>
        </w:rPr>
        <w:t>majetku - pojištění</w:t>
      </w:r>
      <w:proofErr w:type="gramEnd"/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 elektroniky</w:t>
      </w:r>
    </w:p>
    <w:p w14:paraId="3487C0CE" w14:textId="77777777" w:rsidR="00281BF0" w:rsidRPr="00281BF0" w:rsidRDefault="00281BF0" w:rsidP="00281BF0">
      <w:pPr>
        <w:spacing w:before="120" w:after="120" w:line="320" w:lineRule="atLeast"/>
        <w:ind w:left="284"/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281BF0">
        <w:rPr>
          <w:rFonts w:asciiTheme="minorHAnsi" w:hAnsiTheme="minorHAnsi" w:cs="Arial"/>
          <w:snapToGrid w:val="0"/>
          <w:sz w:val="22"/>
          <w:szCs w:val="22"/>
        </w:rPr>
        <w:t>Příloha č. 2</w:t>
      </w:r>
      <w:r w:rsidR="00336491">
        <w:rPr>
          <w:rFonts w:asciiTheme="minorHAnsi" w:hAnsiTheme="minorHAnsi" w:cs="Arial"/>
          <w:snapToGrid w:val="0"/>
          <w:sz w:val="22"/>
          <w:szCs w:val="22"/>
        </w:rPr>
        <w:t>f</w:t>
      </w:r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: Pojištění </w:t>
      </w:r>
      <w:proofErr w:type="gramStart"/>
      <w:r w:rsidRPr="00281BF0">
        <w:rPr>
          <w:rFonts w:asciiTheme="minorHAnsi" w:hAnsiTheme="minorHAnsi" w:cs="Arial"/>
          <w:snapToGrid w:val="0"/>
          <w:sz w:val="22"/>
          <w:szCs w:val="22"/>
        </w:rPr>
        <w:t>majetku - pojištění</w:t>
      </w:r>
      <w:proofErr w:type="gramEnd"/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 strojů</w:t>
      </w:r>
    </w:p>
    <w:p w14:paraId="56FC73E1" w14:textId="77777777" w:rsidR="00281BF0" w:rsidRPr="00281BF0" w:rsidRDefault="00281BF0" w:rsidP="00281BF0">
      <w:pPr>
        <w:spacing w:before="120" w:after="120" w:line="320" w:lineRule="atLeast"/>
        <w:ind w:left="284"/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281BF0">
        <w:rPr>
          <w:rFonts w:asciiTheme="minorHAnsi" w:hAnsiTheme="minorHAnsi" w:cs="Arial"/>
          <w:snapToGrid w:val="0"/>
          <w:sz w:val="22"/>
          <w:szCs w:val="22"/>
        </w:rPr>
        <w:t>Příloha č. 2</w:t>
      </w:r>
      <w:r w:rsidR="00336491">
        <w:rPr>
          <w:rFonts w:asciiTheme="minorHAnsi" w:hAnsiTheme="minorHAnsi" w:cs="Arial"/>
          <w:snapToGrid w:val="0"/>
          <w:sz w:val="22"/>
          <w:szCs w:val="22"/>
        </w:rPr>
        <w:t>g</w:t>
      </w:r>
      <w:r w:rsidRPr="00281BF0">
        <w:rPr>
          <w:rFonts w:asciiTheme="minorHAnsi" w:hAnsiTheme="minorHAnsi" w:cs="Arial"/>
          <w:snapToGrid w:val="0"/>
          <w:sz w:val="22"/>
          <w:szCs w:val="22"/>
        </w:rPr>
        <w:t>: Pojištění odpovědnosti za škodu</w:t>
      </w:r>
    </w:p>
    <w:p w14:paraId="2DF65ECC" w14:textId="77777777" w:rsidR="00281BF0" w:rsidRPr="00281BF0" w:rsidRDefault="00281BF0" w:rsidP="00281BF0">
      <w:pPr>
        <w:spacing w:before="120" w:after="120" w:line="320" w:lineRule="atLeast"/>
        <w:ind w:left="284"/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281BF0">
        <w:rPr>
          <w:rFonts w:asciiTheme="minorHAnsi" w:hAnsiTheme="minorHAnsi" w:cs="Arial"/>
          <w:snapToGrid w:val="0"/>
          <w:sz w:val="22"/>
          <w:szCs w:val="22"/>
        </w:rPr>
        <w:t>Příloha č. 2</w:t>
      </w:r>
      <w:r w:rsidR="00336491">
        <w:rPr>
          <w:rFonts w:asciiTheme="minorHAnsi" w:hAnsiTheme="minorHAnsi" w:cs="Arial"/>
          <w:snapToGrid w:val="0"/>
          <w:sz w:val="22"/>
          <w:szCs w:val="22"/>
        </w:rPr>
        <w:t>h</w:t>
      </w:r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: Pojištění </w:t>
      </w:r>
      <w:proofErr w:type="gramStart"/>
      <w:r w:rsidRPr="00281BF0">
        <w:rPr>
          <w:rFonts w:asciiTheme="minorHAnsi" w:hAnsiTheme="minorHAnsi" w:cs="Arial"/>
          <w:snapToGrid w:val="0"/>
          <w:sz w:val="22"/>
          <w:szCs w:val="22"/>
        </w:rPr>
        <w:t>vozidel</w:t>
      </w:r>
      <w:r w:rsidR="00336491">
        <w:rPr>
          <w:rFonts w:asciiTheme="minorHAnsi" w:hAnsiTheme="minorHAnsi" w:cs="Arial"/>
          <w:snapToGrid w:val="0"/>
          <w:sz w:val="22"/>
          <w:szCs w:val="22"/>
        </w:rPr>
        <w:t xml:space="preserve"> </w:t>
      </w:r>
      <w:r w:rsidRPr="00281BF0">
        <w:rPr>
          <w:rFonts w:asciiTheme="minorHAnsi" w:hAnsiTheme="minorHAnsi" w:cs="Arial"/>
          <w:snapToGrid w:val="0"/>
          <w:sz w:val="22"/>
          <w:szCs w:val="22"/>
        </w:rPr>
        <w:t>-</w:t>
      </w:r>
      <w:r w:rsidR="00336491">
        <w:rPr>
          <w:rFonts w:asciiTheme="minorHAnsi" w:hAnsiTheme="minorHAnsi" w:cs="Arial"/>
          <w:snapToGrid w:val="0"/>
          <w:sz w:val="22"/>
          <w:szCs w:val="22"/>
        </w:rPr>
        <w:t xml:space="preserve"> </w:t>
      </w:r>
      <w:r w:rsidRPr="00281BF0">
        <w:rPr>
          <w:rFonts w:asciiTheme="minorHAnsi" w:hAnsiTheme="minorHAnsi" w:cs="Arial"/>
          <w:snapToGrid w:val="0"/>
          <w:sz w:val="22"/>
          <w:szCs w:val="22"/>
        </w:rPr>
        <w:t>havarijní</w:t>
      </w:r>
      <w:proofErr w:type="gramEnd"/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 pojištění</w:t>
      </w:r>
    </w:p>
    <w:p w14:paraId="5F9F8CB4" w14:textId="77777777" w:rsidR="008B57D8" w:rsidRDefault="00281BF0" w:rsidP="00336491">
      <w:pPr>
        <w:spacing w:before="120" w:after="120" w:line="320" w:lineRule="atLeast"/>
        <w:ind w:left="284"/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281BF0">
        <w:rPr>
          <w:rFonts w:asciiTheme="minorHAnsi" w:hAnsiTheme="minorHAnsi" w:cs="Arial"/>
          <w:snapToGrid w:val="0"/>
          <w:sz w:val="22"/>
          <w:szCs w:val="22"/>
        </w:rPr>
        <w:t>Příloha č. 2</w:t>
      </w:r>
      <w:r w:rsidR="00336491">
        <w:rPr>
          <w:rFonts w:asciiTheme="minorHAnsi" w:hAnsiTheme="minorHAnsi" w:cs="Arial"/>
          <w:snapToGrid w:val="0"/>
          <w:sz w:val="22"/>
          <w:szCs w:val="22"/>
        </w:rPr>
        <w:t>i</w:t>
      </w:r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: Pojištění </w:t>
      </w:r>
      <w:proofErr w:type="gramStart"/>
      <w:r w:rsidRPr="00281BF0">
        <w:rPr>
          <w:rFonts w:asciiTheme="minorHAnsi" w:hAnsiTheme="minorHAnsi" w:cs="Arial"/>
          <w:snapToGrid w:val="0"/>
          <w:sz w:val="22"/>
          <w:szCs w:val="22"/>
        </w:rPr>
        <w:t>vozidel - povinné</w:t>
      </w:r>
      <w:proofErr w:type="gramEnd"/>
      <w:r w:rsidRPr="00281BF0">
        <w:rPr>
          <w:rFonts w:asciiTheme="minorHAnsi" w:hAnsiTheme="minorHAnsi" w:cs="Arial"/>
          <w:snapToGrid w:val="0"/>
          <w:sz w:val="22"/>
          <w:szCs w:val="22"/>
        </w:rPr>
        <w:t xml:space="preserve"> ručení</w:t>
      </w:r>
    </w:p>
    <w:p w14:paraId="06E5B201" w14:textId="77777777" w:rsidR="00C736F2" w:rsidRDefault="00C736F2" w:rsidP="00C736F2">
      <w:pPr>
        <w:pStyle w:val="Nadpis4"/>
        <w:rPr>
          <w:rFonts w:asciiTheme="minorHAnsi" w:hAnsiTheme="minorHAnsi"/>
          <w:sz w:val="22"/>
          <w:szCs w:val="22"/>
        </w:rPr>
      </w:pPr>
      <w:bookmarkStart w:id="1" w:name="_Toc461199684"/>
      <w:r w:rsidRPr="008B57D8">
        <w:rPr>
          <w:rFonts w:asciiTheme="minorHAnsi" w:hAnsiTheme="minorHAnsi"/>
          <w:sz w:val="22"/>
          <w:szCs w:val="22"/>
        </w:rPr>
        <w:t>3. Škodní průběh</w:t>
      </w:r>
      <w:bookmarkEnd w:id="1"/>
    </w:p>
    <w:p w14:paraId="34EA9752" w14:textId="77777777" w:rsidR="00281BF0" w:rsidRDefault="00C736F2" w:rsidP="00281BF0">
      <w:pPr>
        <w:pStyle w:val="Nadpis3"/>
        <w:keepNext w:val="0"/>
        <w:widowControl w:val="0"/>
        <w:spacing w:after="120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8B57D8">
        <w:rPr>
          <w:rFonts w:asciiTheme="minorHAnsi" w:hAnsiTheme="minorHAnsi" w:cs="Arial"/>
          <w:sz w:val="22"/>
          <w:szCs w:val="22"/>
        </w:rPr>
        <w:t>3.1 Pojištění majetku</w:t>
      </w:r>
    </w:p>
    <w:tbl>
      <w:tblPr>
        <w:tblW w:w="4811" w:type="pct"/>
        <w:tblInd w:w="392" w:type="dxa"/>
        <w:tblLayout w:type="fixed"/>
        <w:tblLook w:val="01E0" w:firstRow="1" w:lastRow="1" w:firstColumn="1" w:lastColumn="1" w:noHBand="0" w:noVBand="0"/>
      </w:tblPr>
      <w:tblGrid>
        <w:gridCol w:w="2267"/>
        <w:gridCol w:w="38"/>
        <w:gridCol w:w="4498"/>
        <w:gridCol w:w="2258"/>
      </w:tblGrid>
      <w:tr w:rsidR="00C736F2" w:rsidRPr="008B57D8" w14:paraId="78902E29" w14:textId="77777777" w:rsidTr="001B0C1E">
        <w:trPr>
          <w:trHeight w:val="397"/>
          <w:tblHeader/>
        </w:trPr>
        <w:tc>
          <w:tcPr>
            <w:tcW w:w="1251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14:paraId="26BBFF28" w14:textId="77777777" w:rsidR="00C736F2" w:rsidRPr="001B0C1E" w:rsidRDefault="00C736F2" w:rsidP="001B0C1E">
            <w:pPr>
              <w:pStyle w:val="Nadpis6"/>
              <w:spacing w:before="0"/>
            </w:pPr>
            <w:r w:rsidRPr="001B0C1E">
              <w:t>Datum vzniku škody</w:t>
            </w:r>
          </w:p>
        </w:tc>
        <w:tc>
          <w:tcPr>
            <w:tcW w:w="2503" w:type="pct"/>
            <w:gridSpan w:val="2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  <w:vAlign w:val="center"/>
          </w:tcPr>
          <w:p w14:paraId="15385742" w14:textId="77777777" w:rsidR="00C736F2" w:rsidRPr="001B0C1E" w:rsidRDefault="00C736F2" w:rsidP="001B0C1E">
            <w:pPr>
              <w:pStyle w:val="Nadpis6"/>
              <w:spacing w:before="0"/>
            </w:pPr>
            <w:r w:rsidRPr="001B0C1E">
              <w:t>Specifikace</w:t>
            </w:r>
          </w:p>
        </w:tc>
        <w:tc>
          <w:tcPr>
            <w:tcW w:w="1246" w:type="pct"/>
            <w:tcBorders>
              <w:left w:val="single" w:sz="18" w:space="0" w:color="DBDCDD"/>
            </w:tcBorders>
            <w:shd w:val="clear" w:color="auto" w:fill="283164"/>
            <w:vAlign w:val="center"/>
          </w:tcPr>
          <w:p w14:paraId="2D783B85" w14:textId="77777777" w:rsidR="001B0C1E" w:rsidRPr="001B0C1E" w:rsidRDefault="00C736F2" w:rsidP="001B0C1E">
            <w:pPr>
              <w:pStyle w:val="Nadpis6"/>
              <w:spacing w:before="0"/>
            </w:pPr>
            <w:r w:rsidRPr="001B0C1E">
              <w:t>Výše škody (Kč)</w:t>
            </w:r>
          </w:p>
        </w:tc>
      </w:tr>
      <w:tr w:rsidR="00C736F2" w:rsidRPr="008B57D8" w14:paraId="0E6A4DDC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4E47DAB9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59EC08D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FLEXA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264DB6CB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3 467 </w:t>
            </w:r>
          </w:p>
        </w:tc>
      </w:tr>
      <w:tr w:rsidR="00C736F2" w:rsidRPr="008B57D8" w14:paraId="7ECCFD26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F39A8AC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208875C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Vichřice,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krupobití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- 2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1C3D82BB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137 120 </w:t>
            </w:r>
          </w:p>
        </w:tc>
      </w:tr>
      <w:tr w:rsidR="00C736F2" w:rsidRPr="008B57D8" w14:paraId="55AE3C87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9189B02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5FFF6D79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Atmosférické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srážky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65179B50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120 841 </w:t>
            </w:r>
          </w:p>
        </w:tc>
      </w:tr>
      <w:tr w:rsidR="00C736F2" w:rsidRPr="008B57D8" w14:paraId="4EDF42B9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854F989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EF5C53A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Vodovodní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škody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059C0E5A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175 652 </w:t>
            </w:r>
          </w:p>
        </w:tc>
      </w:tr>
      <w:tr w:rsidR="00C736F2" w:rsidRPr="008B57D8" w14:paraId="247199A6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60F9D9A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01E1A74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Odcizení, vč.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vandalismu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- 8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1DE99122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44 947 </w:t>
            </w:r>
          </w:p>
        </w:tc>
      </w:tr>
      <w:tr w:rsidR="00C736F2" w:rsidRPr="008B57D8" w14:paraId="3D81E254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520446E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1EE029C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Skla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12E6DB90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7 496 </w:t>
            </w:r>
          </w:p>
        </w:tc>
      </w:tr>
      <w:tr w:rsidR="00C736F2" w:rsidRPr="008B57D8" w14:paraId="056B06A4" w14:textId="77777777" w:rsidTr="001B0C1E">
        <w:trPr>
          <w:trHeight w:val="227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3AD48124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color w:val="D9D9D9"/>
                <w:sz w:val="22"/>
                <w:szCs w:val="22"/>
                <w:highlight w:val="yellow"/>
              </w:rPr>
            </w:pPr>
          </w:p>
        </w:tc>
      </w:tr>
      <w:tr w:rsidR="00C736F2" w:rsidRPr="008B57D8" w14:paraId="457599A1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5EA7CC5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FC17E70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FLEXA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7D1C65AD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35 106 </w:t>
            </w:r>
          </w:p>
        </w:tc>
      </w:tr>
      <w:tr w:rsidR="00C736F2" w:rsidRPr="008B57D8" w14:paraId="20FFEF9E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4B939206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755D687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Vichřice,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krupobití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- 9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3313FDE4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395 467</w:t>
            </w:r>
          </w:p>
        </w:tc>
      </w:tr>
      <w:tr w:rsidR="00C736F2" w:rsidRPr="008B57D8" w14:paraId="491B03E6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598476F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DF9284C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Pojištění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skel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- 8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2A8B9D37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25 561 </w:t>
            </w:r>
          </w:p>
        </w:tc>
      </w:tr>
      <w:tr w:rsidR="00C736F2" w:rsidRPr="008B57D8" w14:paraId="6E69DBB5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2C715BE2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3DEB1F7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Atmosférické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srážky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615E016F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23 132 </w:t>
            </w:r>
          </w:p>
        </w:tc>
      </w:tr>
      <w:tr w:rsidR="00C736F2" w:rsidRPr="008B57D8" w14:paraId="66BDFA67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E1EAD88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29F42122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Vodovodní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škody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- 5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15A7F064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72 499</w:t>
            </w:r>
          </w:p>
        </w:tc>
      </w:tr>
      <w:tr w:rsidR="00C736F2" w:rsidRPr="008B57D8" w14:paraId="482E8FDF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213C2599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B7B32CE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Náraz </w:t>
            </w:r>
            <w:proofErr w:type="spellStart"/>
            <w:r w:rsidRPr="008B57D8">
              <w:rPr>
                <w:rFonts w:asciiTheme="minorHAnsi" w:hAnsiTheme="minorHAnsi"/>
                <w:sz w:val="22"/>
                <w:szCs w:val="22"/>
              </w:rPr>
              <w:t>dopr</w:t>
            </w:r>
            <w:proofErr w:type="spell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. prostředku - celkem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škod  -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6058C29B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16 397</w:t>
            </w:r>
          </w:p>
        </w:tc>
      </w:tr>
      <w:tr w:rsidR="00C736F2" w:rsidRPr="008B57D8" w14:paraId="49BAFF35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D523681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601BA33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Odcizení, vč.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vandalismu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- 4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5B50E701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18 779</w:t>
            </w:r>
          </w:p>
        </w:tc>
      </w:tr>
      <w:tr w:rsidR="00C736F2" w:rsidRPr="008B57D8" w14:paraId="50D0DFAC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25DD7909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C790D82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Nepřímý úder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blesku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- 2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0B0819C2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19 470</w:t>
            </w:r>
          </w:p>
        </w:tc>
      </w:tr>
      <w:tr w:rsidR="00C736F2" w:rsidRPr="008B57D8" w14:paraId="7D043C25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821AC29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ED6A990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4C33DF24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color w:val="FF0000"/>
                <w:sz w:val="22"/>
                <w:szCs w:val="22"/>
                <w:highlight w:val="yellow"/>
              </w:rPr>
            </w:pPr>
          </w:p>
        </w:tc>
      </w:tr>
      <w:tr w:rsidR="00C736F2" w:rsidRPr="008B57D8" w14:paraId="12194F09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26845001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2015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CFDF3E1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FLEXA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7581DD72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60 414</w:t>
            </w:r>
          </w:p>
        </w:tc>
      </w:tr>
      <w:tr w:rsidR="00C736F2" w:rsidRPr="008B57D8" w14:paraId="2F7F32E2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FF9C00B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5B49538A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Vichřice,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krupobití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2716C48E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122 143</w:t>
            </w:r>
          </w:p>
        </w:tc>
      </w:tr>
      <w:tr w:rsidR="00C736F2" w:rsidRPr="008B57D8" w14:paraId="4F2412A7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DCFE3E4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B6668DC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Atmosférické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srážky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52D1A141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8 985</w:t>
            </w:r>
          </w:p>
        </w:tc>
      </w:tr>
      <w:tr w:rsidR="00C736F2" w:rsidRPr="008B57D8" w14:paraId="4A6F7C8B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5EC7AEB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4C345293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Vodovodní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škody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0E50BD01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92 058</w:t>
            </w:r>
          </w:p>
        </w:tc>
      </w:tr>
      <w:tr w:rsidR="00C736F2" w:rsidRPr="008B57D8" w14:paraId="049BF63C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209CEA4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D4943DE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Odcizení, vč.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vandalismu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- 2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3EBD70C4" w14:textId="77777777" w:rsidR="00C736F2" w:rsidRPr="008B57D8" w:rsidRDefault="00C736F2" w:rsidP="00FC2162">
            <w:pPr>
              <w:pStyle w:val="TabulkaT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                              5 398</w:t>
            </w:r>
          </w:p>
        </w:tc>
      </w:tr>
      <w:tr w:rsidR="00C736F2" w:rsidRPr="008B57D8" w14:paraId="5BD7EE91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E4205E7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5E97244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Skla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- 6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17D18494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16 577</w:t>
            </w:r>
          </w:p>
        </w:tc>
      </w:tr>
      <w:tr w:rsidR="00C736F2" w:rsidRPr="008B57D8" w14:paraId="4971B309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5E8117D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2F38F99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Přepětí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44D8BA59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4 457</w:t>
            </w:r>
          </w:p>
        </w:tc>
      </w:tr>
      <w:tr w:rsidR="00C736F2" w:rsidRPr="008B57D8" w14:paraId="1BE99816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29EE3DC8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3C4EF82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Strojní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pojištění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25251D81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730 810</w:t>
            </w:r>
          </w:p>
        </w:tc>
      </w:tr>
      <w:tr w:rsidR="00C736F2" w:rsidRPr="008B57D8" w14:paraId="366C8ECE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B7C3CA3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82F1F58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62D23C9F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</w:tr>
      <w:tr w:rsidR="00C736F2" w:rsidRPr="008B57D8" w14:paraId="77DEA0D9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DAF5604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2016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4A83C7D8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FLEXA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3C9694FE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2 039 506</w:t>
            </w:r>
          </w:p>
        </w:tc>
      </w:tr>
      <w:tr w:rsidR="00C736F2" w:rsidRPr="008B57D8" w14:paraId="785FA0F3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2CD9719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42A7413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Vichřice,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krupobití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3BB3B626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18 876</w:t>
            </w:r>
          </w:p>
        </w:tc>
      </w:tr>
      <w:tr w:rsidR="00C736F2" w:rsidRPr="008B57D8" w14:paraId="3E7A6E62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7AE7F9E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4C629542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Vodovodní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škody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7D04DC0A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78 487</w:t>
            </w:r>
          </w:p>
        </w:tc>
      </w:tr>
      <w:tr w:rsidR="00C736F2" w:rsidRPr="008B57D8" w14:paraId="3E125D28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9E97E17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D97260E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Odcizení, vč.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vandalismu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- 7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7A9B9790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53 446</w:t>
            </w:r>
          </w:p>
        </w:tc>
      </w:tr>
      <w:tr w:rsidR="00C736F2" w:rsidRPr="008B57D8" w14:paraId="7969F889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18CAC75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CC0F80A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Skla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- 2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41F89B48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8 789</w:t>
            </w:r>
          </w:p>
        </w:tc>
      </w:tr>
      <w:tr w:rsidR="00C736F2" w:rsidRPr="008B57D8" w14:paraId="12796B10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170A8BC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A063600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2B5261A9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</w:tr>
      <w:tr w:rsidR="00C736F2" w:rsidRPr="008B57D8" w14:paraId="5D9B6EBD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570CF00C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2017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2661CEC8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Atmosférické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srážky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1146A101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25 499</w:t>
            </w:r>
          </w:p>
        </w:tc>
      </w:tr>
      <w:tr w:rsidR="00C736F2" w:rsidRPr="008B57D8" w14:paraId="3CE31403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2EF43E86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B0F69CD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Odcizení, vč.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vandalismu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495AD67B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4 954</w:t>
            </w:r>
          </w:p>
        </w:tc>
      </w:tr>
      <w:tr w:rsidR="00C736F2" w:rsidRPr="008B57D8" w14:paraId="7A26DA62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E837D12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45620E67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Skla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- 4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5DCF70CA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12 044</w:t>
            </w:r>
          </w:p>
        </w:tc>
      </w:tr>
      <w:tr w:rsidR="00C736F2" w:rsidRPr="008B57D8" w14:paraId="1CE72F1B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F94DC1C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4CCCF769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Pád </w:t>
            </w:r>
            <w:proofErr w:type="gramStart"/>
            <w:r w:rsidRPr="008B57D8">
              <w:rPr>
                <w:rFonts w:asciiTheme="minorHAnsi" w:hAnsiTheme="minorHAnsi"/>
                <w:sz w:val="22"/>
                <w:szCs w:val="22"/>
              </w:rPr>
              <w:t>stromu - celkem</w:t>
            </w:r>
            <w:proofErr w:type="gramEnd"/>
            <w:r w:rsidRPr="008B57D8">
              <w:rPr>
                <w:rFonts w:asciiTheme="minorHAnsi" w:hAnsiTheme="minorHAnsi"/>
                <w:sz w:val="22"/>
                <w:szCs w:val="22"/>
              </w:rPr>
              <w:t xml:space="preserve">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6E3C5DCB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14 730</w:t>
            </w:r>
          </w:p>
        </w:tc>
      </w:tr>
      <w:tr w:rsidR="00C736F2" w:rsidRPr="008B57D8" w14:paraId="1D8EFF82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C06EA1C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0502310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Pojištění elektroniky –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7D5E166B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43 371</w:t>
            </w:r>
          </w:p>
        </w:tc>
      </w:tr>
      <w:tr w:rsidR="00C736F2" w:rsidRPr="008B57D8" w14:paraId="6AF56258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1ECE2CA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2018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47C51A93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Živelní pojištění - 7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6F996645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414 223</w:t>
            </w:r>
          </w:p>
        </w:tc>
      </w:tr>
      <w:tr w:rsidR="00C736F2" w:rsidRPr="008B57D8" w14:paraId="5D505987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2CABEC8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705DF64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Krádež, loupež/úmyslné poškození nebo úmyslné zničení věci (vandalismus) - 2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5757C5E9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19 000</w:t>
            </w:r>
          </w:p>
        </w:tc>
      </w:tr>
      <w:tr w:rsidR="00C736F2" w:rsidRPr="008B57D8" w14:paraId="14BF4ABB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E8780BC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5F628D54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Ostatní - 4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62D4B20B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34 083</w:t>
            </w:r>
          </w:p>
        </w:tc>
      </w:tr>
      <w:tr w:rsidR="00C736F2" w:rsidRPr="008B57D8" w14:paraId="0DCBE367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9A2AFA5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4138F9E6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41D7C5CB" w14:textId="77777777" w:rsidR="00C736F2" w:rsidRPr="008B57D8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736F2" w:rsidRPr="00802A10" w14:paraId="0244B543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1DF940C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2019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593F81F3" w14:textId="77777777" w:rsidR="00C736F2" w:rsidRPr="00802A10" w:rsidRDefault="00F20EC0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 xml:space="preserve">Vyplacené pojistné včetně rezerv 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74692F33" w14:textId="77777777" w:rsidR="00C736F2" w:rsidRPr="00802A10" w:rsidRDefault="00F20EC0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426 440</w:t>
            </w:r>
          </w:p>
        </w:tc>
      </w:tr>
      <w:tr w:rsidR="00F20EC0" w:rsidRPr="00802A10" w14:paraId="2C89E0E5" w14:textId="77777777" w:rsidTr="001B0C1E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20EA7706" w14:textId="77777777" w:rsidR="00F20EC0" w:rsidRPr="00802A10" w:rsidRDefault="00F20EC0" w:rsidP="00F20EC0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2020 (do 01.06.2020)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5DE4F70C" w14:textId="77777777" w:rsidR="00F20EC0" w:rsidRPr="00802A10" w:rsidRDefault="00F20EC0" w:rsidP="00F20EC0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 xml:space="preserve">Vyplacené pojistné včetně rezerv 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33E67E59" w14:textId="77777777" w:rsidR="00F20EC0" w:rsidRPr="00802A10" w:rsidRDefault="00F20EC0" w:rsidP="00F20EC0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218 000</w:t>
            </w:r>
          </w:p>
        </w:tc>
      </w:tr>
    </w:tbl>
    <w:p w14:paraId="40856C63" w14:textId="77777777" w:rsidR="00C736F2" w:rsidRPr="00802A10" w:rsidRDefault="00C736F2" w:rsidP="00C736F2">
      <w:pPr>
        <w:pStyle w:val="Nadpis2"/>
        <w:rPr>
          <w:rFonts w:asciiTheme="minorHAnsi" w:hAnsiTheme="minorHAnsi"/>
          <w:sz w:val="22"/>
          <w:szCs w:val="22"/>
        </w:rPr>
      </w:pPr>
      <w:r w:rsidRPr="00802A10">
        <w:rPr>
          <w:rFonts w:asciiTheme="minorHAnsi" w:hAnsiTheme="minorHAnsi"/>
          <w:sz w:val="22"/>
          <w:szCs w:val="22"/>
        </w:rPr>
        <w:t>3.2 Pojištění odpovědnosti</w:t>
      </w:r>
    </w:p>
    <w:tbl>
      <w:tblPr>
        <w:tblW w:w="4792" w:type="pct"/>
        <w:tblInd w:w="392" w:type="dxa"/>
        <w:tblLayout w:type="fixed"/>
        <w:tblLook w:val="01E0" w:firstRow="1" w:lastRow="1" w:firstColumn="1" w:lastColumn="1" w:noHBand="0" w:noVBand="0"/>
      </w:tblPr>
      <w:tblGrid>
        <w:gridCol w:w="2305"/>
        <w:gridCol w:w="4498"/>
        <w:gridCol w:w="2222"/>
      </w:tblGrid>
      <w:tr w:rsidR="00C736F2" w:rsidRPr="00802A10" w14:paraId="1652F250" w14:textId="77777777" w:rsidTr="001B0C1E">
        <w:trPr>
          <w:trHeight w:val="397"/>
          <w:tblHeader/>
        </w:trPr>
        <w:tc>
          <w:tcPr>
            <w:tcW w:w="1277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14:paraId="599BD879" w14:textId="77777777" w:rsidR="00C736F2" w:rsidRPr="00802A10" w:rsidRDefault="00C736F2" w:rsidP="001B0C1E">
            <w:pPr>
              <w:pStyle w:val="Nadpis6"/>
              <w:spacing w:before="0"/>
            </w:pPr>
            <w:r w:rsidRPr="00802A10">
              <w:t>Datum vzniku škody</w:t>
            </w:r>
          </w:p>
        </w:tc>
        <w:tc>
          <w:tcPr>
            <w:tcW w:w="2492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  <w:vAlign w:val="center"/>
          </w:tcPr>
          <w:p w14:paraId="4ACC70E0" w14:textId="77777777" w:rsidR="00C736F2" w:rsidRPr="00802A10" w:rsidRDefault="00C736F2" w:rsidP="001B0C1E">
            <w:pPr>
              <w:pStyle w:val="Nadpis6"/>
              <w:spacing w:before="0"/>
            </w:pPr>
            <w:r w:rsidRPr="00802A10">
              <w:t>Specifikace</w:t>
            </w:r>
          </w:p>
        </w:tc>
        <w:tc>
          <w:tcPr>
            <w:tcW w:w="1231" w:type="pct"/>
            <w:tcBorders>
              <w:left w:val="single" w:sz="18" w:space="0" w:color="DBDCDD"/>
            </w:tcBorders>
            <w:shd w:val="clear" w:color="auto" w:fill="283164"/>
            <w:vAlign w:val="center"/>
          </w:tcPr>
          <w:p w14:paraId="20130FD4" w14:textId="77777777" w:rsidR="00C736F2" w:rsidRPr="00802A10" w:rsidRDefault="00C736F2" w:rsidP="001B0C1E">
            <w:pPr>
              <w:pStyle w:val="Nadpis6"/>
              <w:spacing w:before="0"/>
            </w:pPr>
            <w:r w:rsidRPr="00802A10">
              <w:t>Výše škody (Kč)</w:t>
            </w:r>
          </w:p>
        </w:tc>
      </w:tr>
      <w:tr w:rsidR="00C736F2" w:rsidRPr="00802A10" w14:paraId="10B2D139" w14:textId="77777777" w:rsidTr="00FC2162">
        <w:trPr>
          <w:trHeight w:val="284"/>
        </w:trPr>
        <w:tc>
          <w:tcPr>
            <w:tcW w:w="127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726A6AE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49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0D51CDA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 - 11</w:t>
            </w:r>
          </w:p>
        </w:tc>
        <w:tc>
          <w:tcPr>
            <w:tcW w:w="1231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3AC0C783" w14:textId="77777777" w:rsidR="00C736F2" w:rsidRPr="00802A10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 xml:space="preserve">18 800 </w:t>
            </w:r>
          </w:p>
        </w:tc>
      </w:tr>
      <w:tr w:rsidR="00C736F2" w:rsidRPr="00802A10" w14:paraId="3F57B5A3" w14:textId="77777777" w:rsidTr="00FC2162">
        <w:trPr>
          <w:trHeight w:val="284"/>
        </w:trPr>
        <w:tc>
          <w:tcPr>
            <w:tcW w:w="127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7112903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249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285F1F80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 - 34</w:t>
            </w:r>
          </w:p>
        </w:tc>
        <w:tc>
          <w:tcPr>
            <w:tcW w:w="1231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644828F2" w14:textId="77777777" w:rsidR="00C736F2" w:rsidRPr="00802A10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 xml:space="preserve">126 828 </w:t>
            </w:r>
          </w:p>
        </w:tc>
      </w:tr>
      <w:tr w:rsidR="00C736F2" w:rsidRPr="00802A10" w14:paraId="4865A27E" w14:textId="77777777" w:rsidTr="00FC2162">
        <w:trPr>
          <w:trHeight w:val="284"/>
        </w:trPr>
        <w:tc>
          <w:tcPr>
            <w:tcW w:w="127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22E0135F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2015</w:t>
            </w:r>
          </w:p>
        </w:tc>
        <w:tc>
          <w:tcPr>
            <w:tcW w:w="249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953DF3C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 - 24</w:t>
            </w:r>
          </w:p>
        </w:tc>
        <w:tc>
          <w:tcPr>
            <w:tcW w:w="1231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71A7AB5A" w14:textId="77777777" w:rsidR="00C736F2" w:rsidRPr="00802A10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170 927</w:t>
            </w:r>
          </w:p>
        </w:tc>
      </w:tr>
      <w:tr w:rsidR="00C736F2" w:rsidRPr="00802A10" w14:paraId="675E37E3" w14:textId="77777777" w:rsidTr="00FC2162">
        <w:trPr>
          <w:trHeight w:val="284"/>
        </w:trPr>
        <w:tc>
          <w:tcPr>
            <w:tcW w:w="127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E178CEB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2016</w:t>
            </w:r>
          </w:p>
        </w:tc>
        <w:tc>
          <w:tcPr>
            <w:tcW w:w="249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88608B5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 - 56</w:t>
            </w:r>
          </w:p>
        </w:tc>
        <w:tc>
          <w:tcPr>
            <w:tcW w:w="1231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7908F2F9" w14:textId="77777777" w:rsidR="00C736F2" w:rsidRPr="00802A10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319 180</w:t>
            </w:r>
          </w:p>
        </w:tc>
      </w:tr>
      <w:tr w:rsidR="00C736F2" w:rsidRPr="00802A10" w14:paraId="00D5B16D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2DC01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2017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ED25A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 - 22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A8A52F" w14:textId="77777777" w:rsidR="00C736F2" w:rsidRPr="00802A10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 xml:space="preserve">145 162 </w:t>
            </w:r>
          </w:p>
        </w:tc>
      </w:tr>
      <w:tr w:rsidR="00C736F2" w:rsidRPr="00802A10" w14:paraId="5FF8A038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462AA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2018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9D2D9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 - 35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AB1EC" w14:textId="77777777" w:rsidR="00C736F2" w:rsidRPr="00802A10" w:rsidRDefault="00C736F2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178 276</w:t>
            </w:r>
          </w:p>
        </w:tc>
      </w:tr>
      <w:tr w:rsidR="00C736F2" w:rsidRPr="00802A10" w14:paraId="29461EDF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77D5A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2019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0CCF2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 xml:space="preserve">Celkem škod </w:t>
            </w:r>
            <w:r w:rsidR="00F71154" w:rsidRPr="00802A10">
              <w:rPr>
                <w:rFonts w:asciiTheme="minorHAnsi" w:hAnsiTheme="minorHAnsi"/>
                <w:sz w:val="22"/>
                <w:szCs w:val="22"/>
              </w:rPr>
              <w:t>- 52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3454B" w14:textId="77777777" w:rsidR="00C736F2" w:rsidRPr="00802A10" w:rsidRDefault="00F20EC0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407 221</w:t>
            </w:r>
          </w:p>
        </w:tc>
      </w:tr>
      <w:tr w:rsidR="00F20EC0" w:rsidRPr="00802A10" w14:paraId="7B347F46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B1593" w14:textId="77777777" w:rsidR="00F20EC0" w:rsidRPr="00802A10" w:rsidRDefault="00F20EC0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2020 (do 01.06.2020)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76398" w14:textId="77777777" w:rsidR="00F20EC0" w:rsidRPr="00802A10" w:rsidRDefault="00F20EC0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</w:t>
            </w:r>
            <w:r w:rsidR="00F71154" w:rsidRPr="00802A10">
              <w:rPr>
                <w:rFonts w:asciiTheme="minorHAnsi" w:hAnsiTheme="minorHAnsi"/>
                <w:sz w:val="22"/>
                <w:szCs w:val="22"/>
              </w:rPr>
              <w:t xml:space="preserve"> - 8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54AB17" w14:textId="77777777" w:rsidR="00F20EC0" w:rsidRPr="00802A10" w:rsidRDefault="00F20EC0" w:rsidP="00FC2162">
            <w:pPr>
              <w:pStyle w:val="TabulkaTL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49 603</w:t>
            </w:r>
          </w:p>
        </w:tc>
      </w:tr>
    </w:tbl>
    <w:p w14:paraId="28038C41" w14:textId="77777777" w:rsidR="00C736F2" w:rsidRPr="00802A10" w:rsidRDefault="00E21DD6" w:rsidP="00C736F2">
      <w:pPr>
        <w:pStyle w:val="Nadpis2"/>
        <w:rPr>
          <w:rFonts w:asciiTheme="minorHAnsi" w:hAnsiTheme="minorHAnsi"/>
          <w:sz w:val="22"/>
          <w:szCs w:val="22"/>
        </w:rPr>
      </w:pPr>
      <w:r w:rsidRPr="00802A10">
        <w:rPr>
          <w:rFonts w:asciiTheme="minorHAnsi" w:hAnsiTheme="minorHAnsi"/>
          <w:sz w:val="22"/>
          <w:szCs w:val="22"/>
        </w:rPr>
        <w:t xml:space="preserve">3.3 </w:t>
      </w:r>
      <w:r w:rsidR="00C736F2" w:rsidRPr="00802A10">
        <w:rPr>
          <w:rFonts w:asciiTheme="minorHAnsi" w:hAnsiTheme="minorHAnsi"/>
          <w:sz w:val="22"/>
          <w:szCs w:val="22"/>
        </w:rPr>
        <w:t>Pojištění odpovědnosti za škodu způsobenou provozem vozidla + skla</w:t>
      </w:r>
    </w:p>
    <w:tbl>
      <w:tblPr>
        <w:tblW w:w="4792" w:type="pct"/>
        <w:tblInd w:w="392" w:type="dxa"/>
        <w:tblLayout w:type="fixed"/>
        <w:tblLook w:val="01E0" w:firstRow="1" w:lastRow="1" w:firstColumn="1" w:lastColumn="1" w:noHBand="0" w:noVBand="0"/>
      </w:tblPr>
      <w:tblGrid>
        <w:gridCol w:w="2305"/>
        <w:gridCol w:w="4498"/>
        <w:gridCol w:w="2222"/>
      </w:tblGrid>
      <w:tr w:rsidR="00C736F2" w:rsidRPr="00802A10" w14:paraId="4E931CCA" w14:textId="77777777" w:rsidTr="001B0C1E">
        <w:trPr>
          <w:trHeight w:val="397"/>
          <w:tblHeader/>
        </w:trPr>
        <w:tc>
          <w:tcPr>
            <w:tcW w:w="1277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14:paraId="2B285BC7" w14:textId="77777777" w:rsidR="00C736F2" w:rsidRPr="00802A10" w:rsidRDefault="00C736F2" w:rsidP="001B0C1E">
            <w:pPr>
              <w:pStyle w:val="Nadpis6"/>
              <w:spacing w:before="0"/>
            </w:pPr>
            <w:r w:rsidRPr="00802A10">
              <w:t>Datum vzniku škody</w:t>
            </w:r>
          </w:p>
        </w:tc>
        <w:tc>
          <w:tcPr>
            <w:tcW w:w="2492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  <w:vAlign w:val="center"/>
          </w:tcPr>
          <w:p w14:paraId="4655A3AE" w14:textId="77777777" w:rsidR="00C736F2" w:rsidRPr="00802A10" w:rsidRDefault="00C736F2" w:rsidP="001B0C1E">
            <w:pPr>
              <w:pStyle w:val="Nadpis6"/>
              <w:spacing w:before="0"/>
            </w:pPr>
            <w:r w:rsidRPr="00802A10">
              <w:t>Specifikace</w:t>
            </w:r>
          </w:p>
        </w:tc>
        <w:tc>
          <w:tcPr>
            <w:tcW w:w="1231" w:type="pct"/>
            <w:tcBorders>
              <w:left w:val="single" w:sz="18" w:space="0" w:color="DBDCDD"/>
            </w:tcBorders>
            <w:shd w:val="clear" w:color="auto" w:fill="283164"/>
            <w:vAlign w:val="center"/>
          </w:tcPr>
          <w:p w14:paraId="5E752180" w14:textId="77777777" w:rsidR="00C736F2" w:rsidRPr="00802A10" w:rsidRDefault="00C736F2" w:rsidP="001B0C1E">
            <w:pPr>
              <w:pStyle w:val="Nadpis6"/>
              <w:spacing w:before="0"/>
            </w:pPr>
            <w:r w:rsidRPr="00802A10">
              <w:t>Výše škody (Kč)</w:t>
            </w:r>
          </w:p>
        </w:tc>
      </w:tr>
      <w:tr w:rsidR="00C736F2" w:rsidRPr="00802A10" w14:paraId="068EBDF7" w14:textId="77777777" w:rsidTr="00FC2162">
        <w:trPr>
          <w:trHeight w:val="284"/>
        </w:trPr>
        <w:tc>
          <w:tcPr>
            <w:tcW w:w="127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CC463CC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49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53570F7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 - 2</w:t>
            </w:r>
          </w:p>
        </w:tc>
        <w:tc>
          <w:tcPr>
            <w:tcW w:w="1231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3E3B5DEA" w14:textId="77777777" w:rsidR="00C736F2" w:rsidRPr="00802A10" w:rsidRDefault="00C736F2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 xml:space="preserve">11 883 </w:t>
            </w:r>
          </w:p>
        </w:tc>
      </w:tr>
      <w:tr w:rsidR="00C736F2" w:rsidRPr="00802A10" w14:paraId="23A304AD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2D1A6C0C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9AFCE7D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 - 1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18919237" w14:textId="77777777" w:rsidR="00C736F2" w:rsidRPr="00802A10" w:rsidRDefault="00C736F2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4 210</w:t>
            </w:r>
          </w:p>
        </w:tc>
      </w:tr>
      <w:tr w:rsidR="00C736F2" w:rsidRPr="00802A10" w14:paraId="1BF7269B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FF71945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2015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5913D4B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 - 1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2FE915D4" w14:textId="77777777" w:rsidR="00C736F2" w:rsidRPr="00802A10" w:rsidRDefault="00C736F2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8 134</w:t>
            </w:r>
          </w:p>
        </w:tc>
      </w:tr>
      <w:tr w:rsidR="00C736F2" w:rsidRPr="00802A10" w14:paraId="27050A24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390D1CF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2016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5CDF9AC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 - 2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19EFFE8C" w14:textId="77777777" w:rsidR="00C736F2" w:rsidRPr="00802A10" w:rsidRDefault="00C736F2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 xml:space="preserve">62 632 </w:t>
            </w:r>
          </w:p>
        </w:tc>
      </w:tr>
      <w:tr w:rsidR="00C736F2" w:rsidRPr="00802A10" w14:paraId="4843335C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762D349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2017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5504094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 - 0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22CA5C49" w14:textId="77777777" w:rsidR="00C736F2" w:rsidRPr="00802A10" w:rsidRDefault="00C736F2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</w:tr>
      <w:tr w:rsidR="00C736F2" w:rsidRPr="00802A10" w14:paraId="3A710D0C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55163E44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2018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515F9B7B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 - 4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5BDCA349" w14:textId="77777777" w:rsidR="00C736F2" w:rsidRPr="00802A10" w:rsidRDefault="00C736F2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36 955</w:t>
            </w:r>
          </w:p>
        </w:tc>
      </w:tr>
      <w:tr w:rsidR="00C736F2" w:rsidRPr="00802A10" w14:paraId="51A5AC5F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E0E63EC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2019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291C110E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 xml:space="preserve">Celkem škod - </w:t>
            </w:r>
            <w:r w:rsidR="00F71154" w:rsidRPr="00802A10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34C70208" w14:textId="77777777" w:rsidR="00C736F2" w:rsidRPr="00802A10" w:rsidRDefault="00F71154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33 966</w:t>
            </w:r>
          </w:p>
        </w:tc>
      </w:tr>
      <w:tr w:rsidR="00E21DD6" w:rsidRPr="008B57D8" w14:paraId="7DDA47BE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5BD28C94" w14:textId="77777777" w:rsidR="00E21DD6" w:rsidRPr="00802A10" w:rsidRDefault="00E21DD6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2020 (do 01.06.2020)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37680253" w14:textId="77777777" w:rsidR="00E21DD6" w:rsidRPr="00802A10" w:rsidRDefault="00E21DD6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</w:t>
            </w:r>
            <w:r w:rsidR="00F71154" w:rsidRPr="00802A10">
              <w:rPr>
                <w:rFonts w:asciiTheme="minorHAnsi" w:hAnsiTheme="minorHAnsi"/>
                <w:sz w:val="22"/>
                <w:szCs w:val="22"/>
              </w:rPr>
              <w:t xml:space="preserve"> - 1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2C2E0DF5" w14:textId="77777777" w:rsidR="00E21DD6" w:rsidRPr="00802A10" w:rsidRDefault="00F71154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</w:tr>
    </w:tbl>
    <w:p w14:paraId="39FF38C3" w14:textId="77777777" w:rsidR="00C736F2" w:rsidRPr="008B57D8" w:rsidRDefault="00C736F2" w:rsidP="00C736F2">
      <w:pPr>
        <w:pStyle w:val="Nadpis2"/>
        <w:rPr>
          <w:rFonts w:asciiTheme="minorHAnsi" w:hAnsiTheme="minorHAnsi"/>
          <w:sz w:val="22"/>
          <w:szCs w:val="22"/>
        </w:rPr>
      </w:pPr>
      <w:r w:rsidRPr="008B57D8">
        <w:rPr>
          <w:rFonts w:asciiTheme="minorHAnsi" w:hAnsiTheme="minorHAnsi"/>
          <w:sz w:val="22"/>
          <w:szCs w:val="22"/>
        </w:rPr>
        <w:t>3.4 Havarijní pojištění</w:t>
      </w:r>
    </w:p>
    <w:tbl>
      <w:tblPr>
        <w:tblW w:w="4792" w:type="pct"/>
        <w:tblInd w:w="392" w:type="dxa"/>
        <w:tblLayout w:type="fixed"/>
        <w:tblLook w:val="01E0" w:firstRow="1" w:lastRow="1" w:firstColumn="1" w:lastColumn="1" w:noHBand="0" w:noVBand="0"/>
      </w:tblPr>
      <w:tblGrid>
        <w:gridCol w:w="2305"/>
        <w:gridCol w:w="4498"/>
        <w:gridCol w:w="2222"/>
      </w:tblGrid>
      <w:tr w:rsidR="00C736F2" w:rsidRPr="008B57D8" w14:paraId="52E64113" w14:textId="77777777" w:rsidTr="001B0C1E">
        <w:trPr>
          <w:trHeight w:val="397"/>
          <w:tblHeader/>
        </w:trPr>
        <w:tc>
          <w:tcPr>
            <w:tcW w:w="1277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14:paraId="0F316AAF" w14:textId="77777777" w:rsidR="00C736F2" w:rsidRPr="008B57D8" w:rsidRDefault="00C736F2" w:rsidP="001B0C1E">
            <w:pPr>
              <w:pStyle w:val="Nadpis6"/>
              <w:spacing w:before="0"/>
            </w:pPr>
            <w:r w:rsidRPr="008B57D8">
              <w:t>Datum vzniku škody</w:t>
            </w:r>
          </w:p>
        </w:tc>
        <w:tc>
          <w:tcPr>
            <w:tcW w:w="2492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  <w:vAlign w:val="center"/>
          </w:tcPr>
          <w:p w14:paraId="75D666E1" w14:textId="77777777" w:rsidR="00C736F2" w:rsidRPr="008B57D8" w:rsidRDefault="00C736F2" w:rsidP="001B0C1E">
            <w:pPr>
              <w:pStyle w:val="Nadpis6"/>
              <w:spacing w:before="0"/>
            </w:pPr>
            <w:r w:rsidRPr="008B57D8">
              <w:t>Specifikace</w:t>
            </w:r>
          </w:p>
        </w:tc>
        <w:tc>
          <w:tcPr>
            <w:tcW w:w="1231" w:type="pct"/>
            <w:tcBorders>
              <w:left w:val="single" w:sz="18" w:space="0" w:color="DBDCDD"/>
            </w:tcBorders>
            <w:shd w:val="clear" w:color="auto" w:fill="283164"/>
            <w:vAlign w:val="center"/>
          </w:tcPr>
          <w:p w14:paraId="3D35C57E" w14:textId="77777777" w:rsidR="00C736F2" w:rsidRPr="008B57D8" w:rsidRDefault="00C736F2" w:rsidP="001B0C1E">
            <w:pPr>
              <w:pStyle w:val="Nadpis6"/>
              <w:spacing w:before="0"/>
            </w:pPr>
            <w:r w:rsidRPr="008B57D8">
              <w:t>Výše škody (Kč)</w:t>
            </w:r>
          </w:p>
        </w:tc>
      </w:tr>
      <w:tr w:rsidR="00C736F2" w:rsidRPr="008B57D8" w14:paraId="148A770D" w14:textId="77777777" w:rsidTr="00FC2162">
        <w:trPr>
          <w:trHeight w:val="284"/>
        </w:trPr>
        <w:tc>
          <w:tcPr>
            <w:tcW w:w="127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65B489F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49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14:paraId="56FDE9FB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Celkem škod - 1</w:t>
            </w:r>
          </w:p>
        </w:tc>
        <w:tc>
          <w:tcPr>
            <w:tcW w:w="1231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14:paraId="66062370" w14:textId="77777777" w:rsidR="00C736F2" w:rsidRPr="008B57D8" w:rsidRDefault="00C736F2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20 000</w:t>
            </w:r>
          </w:p>
        </w:tc>
      </w:tr>
      <w:tr w:rsidR="00C736F2" w:rsidRPr="008B57D8" w14:paraId="5F382E4C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F05EEC3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41A57BCB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Celkem škod - 3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048AE321" w14:textId="77777777" w:rsidR="00C736F2" w:rsidRPr="008B57D8" w:rsidRDefault="00C736F2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31 332</w:t>
            </w:r>
          </w:p>
        </w:tc>
      </w:tr>
      <w:tr w:rsidR="00C736F2" w:rsidRPr="008B57D8" w14:paraId="0C7FA6AD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954F420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2015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B26334A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Celkem škod - 1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238A522F" w14:textId="77777777" w:rsidR="00C736F2" w:rsidRPr="008B57D8" w:rsidRDefault="00C736F2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5 000</w:t>
            </w:r>
          </w:p>
        </w:tc>
      </w:tr>
      <w:tr w:rsidR="00C736F2" w:rsidRPr="008B57D8" w14:paraId="1D15B726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829E6E9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2016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A8C24A1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Celkem škod - 6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0D65FFDF" w14:textId="77777777" w:rsidR="00C736F2" w:rsidRPr="008B57D8" w:rsidRDefault="00C736F2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68 266</w:t>
            </w:r>
          </w:p>
        </w:tc>
      </w:tr>
      <w:tr w:rsidR="00C736F2" w:rsidRPr="008B57D8" w14:paraId="335C77D4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51FFBED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2017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1710AC1C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 xml:space="preserve">Celkem škod - 2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75A76F0F" w14:textId="77777777" w:rsidR="00C736F2" w:rsidRPr="008B57D8" w:rsidRDefault="00C736F2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48 336</w:t>
            </w:r>
          </w:p>
        </w:tc>
      </w:tr>
      <w:tr w:rsidR="00C736F2" w:rsidRPr="008B57D8" w14:paraId="5CA85C37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D6DD0B6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2018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78ECC801" w14:textId="77777777" w:rsidR="00C736F2" w:rsidRPr="008B57D8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Celkem škod - 1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2EC1D22A" w14:textId="77777777" w:rsidR="00C736F2" w:rsidRPr="008B57D8" w:rsidRDefault="00C736F2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B57D8">
              <w:rPr>
                <w:rFonts w:asciiTheme="minorHAnsi" w:hAnsiTheme="minorHAnsi"/>
                <w:sz w:val="22"/>
                <w:szCs w:val="22"/>
              </w:rPr>
              <w:t>16 044</w:t>
            </w:r>
          </w:p>
        </w:tc>
      </w:tr>
      <w:tr w:rsidR="00C736F2" w:rsidRPr="00802A10" w14:paraId="4BD6101F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41E68458" w14:textId="77777777" w:rsidR="00C736F2" w:rsidRPr="00802A10" w:rsidRDefault="00C736F2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2019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4370000E" w14:textId="77777777" w:rsidR="00E21DD6" w:rsidRPr="00802A10" w:rsidRDefault="00C736F2" w:rsidP="00E21DD6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 - 1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3ABEFBFE" w14:textId="77777777" w:rsidR="00C736F2" w:rsidRPr="00802A10" w:rsidRDefault="00C736F2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9 226</w:t>
            </w:r>
          </w:p>
        </w:tc>
      </w:tr>
      <w:tr w:rsidR="00E21DD6" w:rsidRPr="00E21DD6" w14:paraId="7CF765F6" w14:textId="77777777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6E354EB9" w14:textId="77777777" w:rsidR="00E21DD6" w:rsidRPr="00802A10" w:rsidRDefault="00E21DD6" w:rsidP="00FC2162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2020 (do 01.06.2020)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14:paraId="0E1A0AC4" w14:textId="77777777" w:rsidR="00E21DD6" w:rsidRPr="00802A10" w:rsidRDefault="00E21DD6" w:rsidP="00E21DD6">
            <w:pPr>
              <w:pStyle w:val="TabulkaTL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Celkem škod</w:t>
            </w:r>
            <w:r w:rsidR="00F71154" w:rsidRPr="00802A10">
              <w:rPr>
                <w:rFonts w:asciiTheme="minorHAnsi" w:hAnsiTheme="minorHAnsi"/>
                <w:sz w:val="22"/>
                <w:szCs w:val="22"/>
              </w:rPr>
              <w:t xml:space="preserve"> – 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14:paraId="181BC8EA" w14:textId="77777777" w:rsidR="00E21DD6" w:rsidRPr="00802A10" w:rsidRDefault="00F71154" w:rsidP="00FC2162">
            <w:pPr>
              <w:pStyle w:val="TabulkaTR"/>
              <w:rPr>
                <w:rFonts w:asciiTheme="minorHAnsi" w:hAnsiTheme="minorHAnsi"/>
                <w:sz w:val="22"/>
                <w:szCs w:val="22"/>
              </w:rPr>
            </w:pPr>
            <w:r w:rsidRPr="00802A10">
              <w:rPr>
                <w:rFonts w:asciiTheme="minorHAnsi" w:hAnsiTheme="minorHAnsi"/>
                <w:sz w:val="22"/>
                <w:szCs w:val="22"/>
              </w:rPr>
              <w:t>55 972</w:t>
            </w:r>
          </w:p>
        </w:tc>
      </w:tr>
    </w:tbl>
    <w:p w14:paraId="3A0F8DF9" w14:textId="77777777" w:rsidR="00A71621" w:rsidRPr="008B57D8" w:rsidRDefault="000C3312" w:rsidP="00E21DD6">
      <w:pPr>
        <w:rPr>
          <w:rFonts w:asciiTheme="minorHAnsi" w:hAnsiTheme="minorHAnsi"/>
          <w:sz w:val="22"/>
          <w:szCs w:val="22"/>
        </w:rPr>
      </w:pPr>
    </w:p>
    <w:sectPr w:rsidR="00A71621" w:rsidRPr="008B57D8" w:rsidSect="00B44E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8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B2DA1" w14:textId="77777777" w:rsidR="000C3312" w:rsidRDefault="000C3312" w:rsidP="00C736F2">
      <w:r>
        <w:separator/>
      </w:r>
    </w:p>
  </w:endnote>
  <w:endnote w:type="continuationSeparator" w:id="0">
    <w:p w14:paraId="733A5E63" w14:textId="77777777" w:rsidR="000C3312" w:rsidRDefault="000C3312" w:rsidP="00C73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3A448" w14:textId="77777777" w:rsidR="00336491" w:rsidRDefault="003364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81219681"/>
      <w:docPartObj>
        <w:docPartGallery w:val="Page Numbers (Bottom of Page)"/>
        <w:docPartUnique/>
      </w:docPartObj>
    </w:sdtPr>
    <w:sdtEndPr>
      <w:rPr>
        <w:rFonts w:asciiTheme="minorHAnsi" w:hAnsiTheme="minorHAnsi"/>
        <w:i/>
        <w:iCs/>
        <w:sz w:val="18"/>
        <w:szCs w:val="18"/>
      </w:rPr>
    </w:sdtEndPr>
    <w:sdtContent>
      <w:p w14:paraId="51833D3F" w14:textId="77777777" w:rsidR="008B57D8" w:rsidRDefault="008B57D8" w:rsidP="008B57D8">
        <w:pPr>
          <w:pStyle w:val="Zpat"/>
          <w:jc w:val="right"/>
        </w:pPr>
        <w:r w:rsidRPr="00281BF0">
          <w:rPr>
            <w:rFonts w:asciiTheme="minorHAnsi" w:hAnsiTheme="minorHAnsi"/>
            <w:i/>
            <w:iCs/>
            <w:sz w:val="18"/>
            <w:szCs w:val="18"/>
          </w:rPr>
          <w:fldChar w:fldCharType="begin"/>
        </w:r>
        <w:r w:rsidRPr="00281BF0">
          <w:rPr>
            <w:rFonts w:asciiTheme="minorHAnsi" w:hAnsiTheme="minorHAnsi"/>
            <w:i/>
            <w:iCs/>
            <w:sz w:val="18"/>
            <w:szCs w:val="18"/>
          </w:rPr>
          <w:instrText>PAGE   \* MERGEFORMAT</w:instrText>
        </w:r>
        <w:r w:rsidRPr="00281BF0">
          <w:rPr>
            <w:rFonts w:asciiTheme="minorHAnsi" w:hAnsiTheme="minorHAnsi"/>
            <w:i/>
            <w:iCs/>
            <w:sz w:val="18"/>
            <w:szCs w:val="18"/>
          </w:rPr>
          <w:fldChar w:fldCharType="separate"/>
        </w:r>
        <w:r w:rsidRPr="00281BF0">
          <w:rPr>
            <w:rFonts w:asciiTheme="minorHAnsi" w:hAnsiTheme="minorHAnsi"/>
            <w:i/>
            <w:iCs/>
            <w:sz w:val="18"/>
            <w:szCs w:val="18"/>
          </w:rPr>
          <w:t>1</w:t>
        </w:r>
        <w:r w:rsidRPr="00281BF0">
          <w:rPr>
            <w:rFonts w:asciiTheme="minorHAnsi" w:hAnsiTheme="minorHAnsi"/>
            <w:i/>
            <w:iCs/>
            <w:sz w:val="18"/>
            <w:szCs w:val="18"/>
          </w:rPr>
          <w:fldChar w:fldCharType="end"/>
        </w:r>
      </w:p>
    </w:sdtContent>
  </w:sdt>
  <w:p w14:paraId="32D17813" w14:textId="77777777" w:rsidR="008B57D8" w:rsidRDefault="008B57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46AF4" w14:textId="77777777" w:rsidR="00336491" w:rsidRDefault="003364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C8D3D" w14:textId="77777777" w:rsidR="000C3312" w:rsidRDefault="000C3312" w:rsidP="00C736F2">
      <w:r>
        <w:separator/>
      </w:r>
    </w:p>
  </w:footnote>
  <w:footnote w:type="continuationSeparator" w:id="0">
    <w:p w14:paraId="7A4FFA5C" w14:textId="77777777" w:rsidR="000C3312" w:rsidRDefault="000C3312" w:rsidP="00C73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4603D" w14:textId="77777777" w:rsidR="00336491" w:rsidRDefault="003364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D5251" w14:textId="77777777" w:rsidR="00F9500A" w:rsidRDefault="008B57D8" w:rsidP="00281BF0">
    <w:pPr>
      <w:pStyle w:val="Zhlav"/>
      <w:tabs>
        <w:tab w:val="clear" w:pos="4536"/>
        <w:tab w:val="clear" w:pos="9072"/>
      </w:tabs>
      <w:rPr>
        <w:b/>
        <w:i/>
        <w:noProof/>
        <w:sz w:val="18"/>
        <w:szCs w:val="18"/>
      </w:rPr>
    </w:pPr>
    <w:r w:rsidRPr="008B57D8">
      <w:rPr>
        <w:rFonts w:asciiTheme="minorHAnsi" w:hAnsiTheme="minorHAnsi" w:cstheme="minorHAnsi"/>
        <w:i/>
        <w:iCs/>
        <w:sz w:val="18"/>
        <w:szCs w:val="18"/>
      </w:rPr>
      <w:t xml:space="preserve">Příloha č. </w:t>
    </w:r>
    <w:r>
      <w:rPr>
        <w:rFonts w:asciiTheme="minorHAnsi" w:hAnsiTheme="minorHAnsi" w:cstheme="minorHAnsi"/>
        <w:i/>
        <w:iCs/>
        <w:sz w:val="18"/>
        <w:szCs w:val="18"/>
      </w:rPr>
      <w:t>2</w:t>
    </w:r>
    <w:r w:rsidRPr="008B57D8">
      <w:rPr>
        <w:rFonts w:asciiTheme="minorHAnsi" w:hAnsiTheme="minorHAnsi" w:cstheme="minorHAnsi"/>
        <w:i/>
        <w:iCs/>
        <w:sz w:val="18"/>
        <w:szCs w:val="18"/>
      </w:rPr>
      <w:t xml:space="preserve"> ZD k veřejné zakázce „Centrální pojištění nemovitého, movitého majetku, vozidel a odpovědnosti města Frenštátu pod Radhoštěm a jeho organizací“ - </w:t>
    </w:r>
    <w:r>
      <w:rPr>
        <w:rFonts w:asciiTheme="minorHAnsi" w:hAnsiTheme="minorHAnsi" w:cstheme="minorHAnsi"/>
        <w:i/>
        <w:iCs/>
        <w:sz w:val="18"/>
        <w:szCs w:val="18"/>
      </w:rPr>
      <w:t>SPECIFIKACE PŘEDMĚTU VEŘEJNÉ ZAKÁZKY</w:t>
    </w:r>
    <w:r w:rsidRPr="008B57D8">
      <w:rPr>
        <w:b/>
        <w:i/>
        <w:noProof/>
        <w:sz w:val="18"/>
        <w:szCs w:val="18"/>
      </w:rPr>
      <w:t xml:space="preserve"> </w:t>
    </w:r>
  </w:p>
  <w:p w14:paraId="484BA566" w14:textId="77777777" w:rsidR="00281BF0" w:rsidRPr="00281BF0" w:rsidRDefault="00281BF0" w:rsidP="00281BF0">
    <w:pPr>
      <w:pStyle w:val="Zhlav"/>
      <w:tabs>
        <w:tab w:val="clear" w:pos="4536"/>
        <w:tab w:val="clear" w:pos="9072"/>
      </w:tabs>
      <w:rPr>
        <w:b/>
        <w:i/>
        <w:sz w:val="18"/>
        <w:szCs w:val="18"/>
      </w:rPr>
    </w:pPr>
  </w:p>
  <w:p w14:paraId="191507D5" w14:textId="77777777" w:rsidR="00F9500A" w:rsidRPr="00F854C2" w:rsidRDefault="000C3312">
    <w:pPr>
      <w:pStyle w:val="Zhlav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2B992" w14:textId="77777777" w:rsidR="00336491" w:rsidRDefault="0033649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6F2"/>
    <w:rsid w:val="000A22DD"/>
    <w:rsid w:val="000C3312"/>
    <w:rsid w:val="001859E4"/>
    <w:rsid w:val="001B0C1E"/>
    <w:rsid w:val="00273CFD"/>
    <w:rsid w:val="00281BF0"/>
    <w:rsid w:val="00336491"/>
    <w:rsid w:val="00366729"/>
    <w:rsid w:val="003F1427"/>
    <w:rsid w:val="005B7244"/>
    <w:rsid w:val="006B187A"/>
    <w:rsid w:val="00802A10"/>
    <w:rsid w:val="00875E7A"/>
    <w:rsid w:val="008B57D8"/>
    <w:rsid w:val="00984E2E"/>
    <w:rsid w:val="009C2206"/>
    <w:rsid w:val="00AB19FD"/>
    <w:rsid w:val="00B44ECD"/>
    <w:rsid w:val="00C736F2"/>
    <w:rsid w:val="00E21DD6"/>
    <w:rsid w:val="00E60C59"/>
    <w:rsid w:val="00EC5DEC"/>
    <w:rsid w:val="00F20EC0"/>
    <w:rsid w:val="00F71154"/>
    <w:rsid w:val="00FF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F8CAC"/>
  <w15:docId w15:val="{3EF7844F-391D-49A8-8BD1-E2B0205F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3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C736F2"/>
    <w:pPr>
      <w:keepNext/>
      <w:spacing w:before="240" w:after="60"/>
      <w:outlineLvl w:val="1"/>
    </w:pPr>
    <w:rPr>
      <w:rFonts w:ascii="Calibri" w:hAnsi="Calibri" w:cs="Calibr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736F2"/>
    <w:pPr>
      <w:keepNext/>
      <w:spacing w:before="240" w:after="60"/>
      <w:outlineLvl w:val="2"/>
    </w:pPr>
    <w:rPr>
      <w:rFonts w:ascii="Calibri" w:hAnsi="Calibri" w:cs="Calibri"/>
      <w:b/>
      <w:bCs/>
    </w:rPr>
  </w:style>
  <w:style w:type="paragraph" w:styleId="Nadpis4">
    <w:name w:val="heading 4"/>
    <w:basedOn w:val="Normln"/>
    <w:next w:val="Normln"/>
    <w:link w:val="Nadpis4Char"/>
    <w:unhideWhenUsed/>
    <w:qFormat/>
    <w:rsid w:val="00C736F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nhideWhenUsed/>
    <w:qFormat/>
    <w:rsid w:val="001B0C1E"/>
    <w:pPr>
      <w:spacing w:before="12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C736F2"/>
    <w:rPr>
      <w:rFonts w:ascii="Calibri" w:eastAsia="Times New Roman" w:hAnsi="Calibri" w:cs="Calibri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C736F2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C736F2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rsid w:val="001B0C1E"/>
    <w:rPr>
      <w:rFonts w:ascii="Calibri" w:eastAsia="Times New Roman" w:hAnsi="Calibri" w:cs="Times New Roman"/>
      <w:b/>
      <w:bCs/>
      <w:lang w:eastAsia="cs-CZ"/>
    </w:rPr>
  </w:style>
  <w:style w:type="paragraph" w:styleId="Zhlav">
    <w:name w:val="header"/>
    <w:basedOn w:val="Normln"/>
    <w:link w:val="ZhlavChar"/>
    <w:rsid w:val="00C736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736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736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36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C736F2"/>
  </w:style>
  <w:style w:type="paragraph" w:styleId="Textkomente">
    <w:name w:val="annotation text"/>
    <w:basedOn w:val="Normln"/>
    <w:link w:val="TextkomenteChar"/>
    <w:uiPriority w:val="99"/>
    <w:rsid w:val="00C736F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736F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unhideWhenUsed/>
    <w:rsid w:val="00C736F2"/>
    <w:rPr>
      <w:sz w:val="16"/>
      <w:szCs w:val="16"/>
    </w:rPr>
  </w:style>
  <w:style w:type="paragraph" w:customStyle="1" w:styleId="TabulkaTL">
    <w:name w:val="Tabulka_TL"/>
    <w:basedOn w:val="Normln"/>
    <w:qFormat/>
    <w:rsid w:val="00C736F2"/>
    <w:pPr>
      <w:spacing w:line="220" w:lineRule="atLeast"/>
    </w:pPr>
    <w:rPr>
      <w:rFonts w:ascii="Arial" w:eastAsia="Calibri" w:hAnsi="Arial"/>
      <w:color w:val="000000"/>
      <w:sz w:val="16"/>
      <w:szCs w:val="20"/>
      <w:lang w:eastAsia="en-US"/>
    </w:rPr>
  </w:style>
  <w:style w:type="paragraph" w:customStyle="1" w:styleId="TabulkaNL">
    <w:name w:val="Tabulka_NL"/>
    <w:basedOn w:val="Normln"/>
    <w:qFormat/>
    <w:rsid w:val="00C736F2"/>
    <w:pPr>
      <w:spacing w:line="220" w:lineRule="atLeast"/>
    </w:pPr>
    <w:rPr>
      <w:rFonts w:ascii="Arial" w:eastAsia="Calibri" w:hAnsi="Arial"/>
      <w:b/>
      <w:color w:val="FFFFFF"/>
      <w:sz w:val="16"/>
      <w:szCs w:val="20"/>
      <w:lang w:eastAsia="en-US"/>
    </w:rPr>
  </w:style>
  <w:style w:type="paragraph" w:customStyle="1" w:styleId="TabulkaTR">
    <w:name w:val="Tabulka_TR"/>
    <w:basedOn w:val="TabulkaTL"/>
    <w:qFormat/>
    <w:rsid w:val="00C736F2"/>
    <w:pPr>
      <w:jc w:val="right"/>
    </w:pPr>
  </w:style>
  <w:style w:type="paragraph" w:customStyle="1" w:styleId="TabulkaNR">
    <w:name w:val="Tabulka_NR"/>
    <w:basedOn w:val="Normln"/>
    <w:qFormat/>
    <w:rsid w:val="00C736F2"/>
    <w:pPr>
      <w:spacing w:line="220" w:lineRule="atLeast"/>
      <w:jc w:val="right"/>
    </w:pPr>
    <w:rPr>
      <w:rFonts w:ascii="Arial" w:eastAsia="Calibri" w:hAnsi="Arial"/>
      <w:b/>
      <w:color w:val="FFFFFF"/>
      <w:sz w:val="16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6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6F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F20EC0"/>
    <w:pPr>
      <w:spacing w:after="0" w:line="240" w:lineRule="auto"/>
    </w:pPr>
  </w:style>
  <w:style w:type="table" w:styleId="Mkatabulky">
    <w:name w:val="Table Grid"/>
    <w:basedOn w:val="Normlntabulka"/>
    <w:uiPriority w:val="39"/>
    <w:rsid w:val="00F20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15284-B7C0-4397-A3D9-064CF1D1F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Lenka Szabó</cp:lastModifiedBy>
  <cp:revision>4</cp:revision>
  <dcterms:created xsi:type="dcterms:W3CDTF">2020-07-20T14:48:00Z</dcterms:created>
  <dcterms:modified xsi:type="dcterms:W3CDTF">2020-08-05T05:41:00Z</dcterms:modified>
</cp:coreProperties>
</file>